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9E3" w:rsidRPr="009E00D5" w:rsidRDefault="006B69E3" w:rsidP="00B64F15">
      <w:pPr>
        <w:jc w:val="center"/>
        <w:rPr>
          <w:b/>
          <w:lang w:val="kk-KZ"/>
        </w:rPr>
      </w:pPr>
      <w:r w:rsidRPr="009E00D5">
        <w:rPr>
          <w:b/>
          <w:lang w:val="kk-KZ"/>
        </w:rPr>
        <w:t>ӘЛ-ФАРАБИ АТЫНДАҒЫ ҚАЗАҚ ҰЛТТЫҚ УНИВЕРСИТЕТІ</w:t>
      </w:r>
    </w:p>
    <w:p w:rsidR="006B69E3" w:rsidRPr="009E00D5" w:rsidRDefault="006B69E3" w:rsidP="00B64F15">
      <w:pPr>
        <w:jc w:val="center"/>
        <w:rPr>
          <w:b/>
          <w:lang w:val="kk-KZ"/>
        </w:rPr>
      </w:pPr>
      <w:r w:rsidRPr="009E00D5">
        <w:rPr>
          <w:b/>
          <w:lang w:val="kk-KZ"/>
        </w:rPr>
        <w:t>Заң факультеті</w:t>
      </w:r>
    </w:p>
    <w:p w:rsidR="006B69E3" w:rsidRPr="009E00D5" w:rsidRDefault="006B69E3" w:rsidP="00B64F15">
      <w:pPr>
        <w:jc w:val="center"/>
        <w:rPr>
          <w:b/>
          <w:lang w:val="kk-KZ"/>
        </w:rPr>
      </w:pPr>
      <w:r w:rsidRPr="009E00D5">
        <w:rPr>
          <w:b/>
          <w:lang w:val="kk-KZ"/>
        </w:rPr>
        <w:t>Кеден, қаржы және экологиялық құқық кафедрасы</w:t>
      </w:r>
    </w:p>
    <w:tbl>
      <w:tblPr>
        <w:tblW w:w="5000" w:type="pct"/>
        <w:tblLook w:val="0000"/>
      </w:tblPr>
      <w:tblGrid>
        <w:gridCol w:w="4360"/>
        <w:gridCol w:w="5210"/>
      </w:tblGrid>
      <w:tr w:rsidR="009E00D5" w:rsidRPr="009E00D5" w:rsidTr="009E00D5">
        <w:trPr>
          <w:trHeight w:val="1837"/>
        </w:trPr>
        <w:tc>
          <w:tcPr>
            <w:tcW w:w="2278" w:type="pct"/>
          </w:tcPr>
          <w:p w:rsidR="006B69E3" w:rsidRPr="009E00D5" w:rsidRDefault="006B69E3" w:rsidP="00B64F15">
            <w:pPr>
              <w:rPr>
                <w:lang w:val="kk-KZ"/>
              </w:rPr>
            </w:pPr>
            <w:r w:rsidRPr="009E00D5">
              <w:rPr>
                <w:lang w:val="kk-KZ"/>
              </w:rPr>
              <w:t xml:space="preserve"> </w:t>
            </w:r>
          </w:p>
          <w:p w:rsidR="006B69E3" w:rsidRPr="009E00D5" w:rsidRDefault="006B69E3" w:rsidP="00B64F15">
            <w:pPr>
              <w:rPr>
                <w:lang w:val="kk-KZ"/>
              </w:rPr>
            </w:pPr>
          </w:p>
          <w:p w:rsidR="006B69E3" w:rsidRPr="009E00D5" w:rsidRDefault="006B69E3" w:rsidP="00B64F15">
            <w:pPr>
              <w:rPr>
                <w:b/>
                <w:lang w:val="kk-KZ"/>
              </w:rPr>
            </w:pPr>
          </w:p>
        </w:tc>
        <w:tc>
          <w:tcPr>
            <w:tcW w:w="2722" w:type="pct"/>
          </w:tcPr>
          <w:p w:rsidR="006B69E3" w:rsidRPr="009E00D5" w:rsidRDefault="006B69E3" w:rsidP="00B64F15">
            <w:pPr>
              <w:pStyle w:val="1"/>
              <w:spacing w:before="0"/>
              <w:rPr>
                <w:rFonts w:ascii="Times New Roman" w:hAnsi="Times New Roman" w:cs="Times New Roman"/>
                <w:b w:val="0"/>
                <w:color w:val="auto"/>
                <w:sz w:val="24"/>
                <w:szCs w:val="24"/>
                <w:lang w:val="kk-KZ"/>
              </w:rPr>
            </w:pPr>
            <w:r w:rsidRPr="009E00D5">
              <w:rPr>
                <w:rFonts w:ascii="Times New Roman" w:hAnsi="Times New Roman" w:cs="Times New Roman"/>
                <w:color w:val="auto"/>
                <w:sz w:val="24"/>
                <w:szCs w:val="24"/>
                <w:lang w:val="kk-KZ"/>
              </w:rPr>
              <w:t xml:space="preserve">Заң факультеті </w:t>
            </w:r>
          </w:p>
          <w:p w:rsidR="006B69E3" w:rsidRPr="009E00D5" w:rsidRDefault="006B69E3" w:rsidP="00B64F15">
            <w:pPr>
              <w:pStyle w:val="1"/>
              <w:spacing w:before="0"/>
              <w:rPr>
                <w:rFonts w:ascii="Times New Roman" w:hAnsi="Times New Roman" w:cs="Times New Roman"/>
                <w:b w:val="0"/>
                <w:color w:val="auto"/>
                <w:sz w:val="24"/>
                <w:szCs w:val="24"/>
                <w:lang w:val="kk-KZ"/>
              </w:rPr>
            </w:pPr>
            <w:r w:rsidRPr="009E00D5">
              <w:rPr>
                <w:rFonts w:ascii="Times New Roman" w:hAnsi="Times New Roman" w:cs="Times New Roman"/>
                <w:color w:val="auto"/>
                <w:sz w:val="24"/>
                <w:szCs w:val="24"/>
                <w:lang w:val="kk-KZ"/>
              </w:rPr>
              <w:t xml:space="preserve">Ғылыми кеңесінінің мәжілісінде бекітілді </w:t>
            </w:r>
          </w:p>
          <w:p w:rsidR="006B69E3" w:rsidRPr="009E00D5" w:rsidRDefault="006B69E3" w:rsidP="00B64F15">
            <w:pPr>
              <w:rPr>
                <w:lang w:val="kk-KZ"/>
              </w:rPr>
            </w:pPr>
            <w:r w:rsidRPr="009E00D5">
              <w:rPr>
                <w:lang w:val="kk-KZ"/>
              </w:rPr>
              <w:t>№____хаттама  « ____»______ 2014  ж.</w:t>
            </w:r>
          </w:p>
          <w:p w:rsidR="006B69E3" w:rsidRPr="009E00D5" w:rsidRDefault="006B69E3" w:rsidP="00B64F15">
            <w:pPr>
              <w:rPr>
                <w:lang w:val="kk-KZ"/>
              </w:rPr>
            </w:pPr>
            <w:r w:rsidRPr="009E00D5">
              <w:rPr>
                <w:lang w:val="kk-KZ"/>
              </w:rPr>
              <w:t>Факультет деканы ___Байдельдинов Д.Л.</w:t>
            </w:r>
          </w:p>
        </w:tc>
      </w:tr>
    </w:tbl>
    <w:p w:rsidR="006B69E3" w:rsidRPr="009E00D5" w:rsidRDefault="006B69E3" w:rsidP="00B64F15">
      <w:pPr>
        <w:jc w:val="center"/>
        <w:rPr>
          <w:b/>
          <w:lang w:val="kk-KZ"/>
        </w:rPr>
      </w:pPr>
    </w:p>
    <w:p w:rsidR="006B69E3" w:rsidRPr="009E00D5" w:rsidRDefault="006B69E3" w:rsidP="00B64F15">
      <w:pPr>
        <w:jc w:val="center"/>
        <w:rPr>
          <w:b/>
          <w:lang w:val="kk-KZ"/>
        </w:rPr>
      </w:pPr>
      <w:r w:rsidRPr="009E00D5">
        <w:rPr>
          <w:b/>
          <w:lang w:val="kk-KZ"/>
        </w:rPr>
        <w:t>Мамандық Заңтану</w:t>
      </w:r>
    </w:p>
    <w:p w:rsidR="006B69E3" w:rsidRPr="009E00D5" w:rsidRDefault="006B69E3" w:rsidP="00B64F15">
      <w:pPr>
        <w:jc w:val="center"/>
        <w:rPr>
          <w:b/>
          <w:lang w:val="kk-KZ"/>
        </w:rPr>
      </w:pPr>
      <w:r w:rsidRPr="009E00D5">
        <w:rPr>
          <w:b/>
          <w:lang w:val="kk-KZ"/>
        </w:rPr>
        <w:t>СИЛЛАБУС</w:t>
      </w:r>
    </w:p>
    <w:p w:rsidR="006B69E3" w:rsidRPr="009E00D5" w:rsidRDefault="006B69E3" w:rsidP="00B64F15">
      <w:pPr>
        <w:jc w:val="center"/>
        <w:rPr>
          <w:b/>
          <w:lang w:val="kk-KZ"/>
        </w:rPr>
      </w:pPr>
      <w:r w:rsidRPr="009E00D5">
        <w:rPr>
          <w:b/>
          <w:lang w:val="kk-KZ"/>
        </w:rPr>
        <w:t>Модуль №--, Кедендік және валюталық бақылаудың құқытық негіздері</w:t>
      </w:r>
    </w:p>
    <w:p w:rsidR="006B69E3" w:rsidRPr="009E00D5" w:rsidRDefault="006B69E3" w:rsidP="00B64F15">
      <w:pPr>
        <w:jc w:val="center"/>
        <w:rPr>
          <w:b/>
          <w:lang w:val="kk-KZ"/>
        </w:rPr>
      </w:pPr>
      <w:r w:rsidRPr="009E00D5">
        <w:rPr>
          <w:b/>
          <w:lang w:val="kk-KZ"/>
        </w:rPr>
        <w:t xml:space="preserve">Пәнің коды </w:t>
      </w:r>
      <w:r w:rsidRPr="00CE35B4">
        <w:rPr>
          <w:b/>
          <w:lang w:val="kk-KZ"/>
        </w:rPr>
        <w:t>POTVK 4307</w:t>
      </w:r>
    </w:p>
    <w:p w:rsidR="006B69E3" w:rsidRPr="009E00D5" w:rsidRDefault="006B69E3" w:rsidP="00B64F15">
      <w:pPr>
        <w:jc w:val="center"/>
        <w:rPr>
          <w:lang w:val="kk-KZ"/>
        </w:rPr>
      </w:pPr>
      <w:r w:rsidRPr="009E00D5">
        <w:rPr>
          <w:lang w:val="kk-KZ"/>
        </w:rPr>
        <w:t xml:space="preserve">4 курсы, қ/б, 7 семестрі (күзгі), кредит саны 3, пәннің түрі (міндетті/таңдаулы) </w:t>
      </w:r>
    </w:p>
    <w:p w:rsidR="006B69E3" w:rsidRPr="009E00D5" w:rsidRDefault="006B69E3" w:rsidP="00B64F15">
      <w:pPr>
        <w:jc w:val="both"/>
        <w:rPr>
          <w:lang w:val="kk-KZ"/>
        </w:rPr>
      </w:pPr>
      <w:r w:rsidRPr="009E00D5">
        <w:rPr>
          <w:b/>
          <w:lang w:val="kk-KZ"/>
        </w:rPr>
        <w:t xml:space="preserve">Дәріскер: </w:t>
      </w:r>
      <w:r w:rsidRPr="009E00D5">
        <w:rPr>
          <w:lang w:val="kk-KZ"/>
        </w:rPr>
        <w:t>з.ғ.к. Бердібаева Ә.Қ.</w:t>
      </w:r>
    </w:p>
    <w:p w:rsidR="006B69E3" w:rsidRPr="009E00D5" w:rsidRDefault="006B69E3" w:rsidP="00B64F15">
      <w:pPr>
        <w:jc w:val="both"/>
        <w:rPr>
          <w:lang w:val="kk-KZ"/>
        </w:rPr>
      </w:pPr>
      <w:r w:rsidRPr="009E00D5">
        <w:rPr>
          <w:lang w:val="kk-KZ"/>
        </w:rPr>
        <w:t>телефондары (жұмыс, үй, ұялы байланыс) 377-33-34 (1257)</w:t>
      </w:r>
    </w:p>
    <w:p w:rsidR="006B69E3" w:rsidRPr="009E00D5" w:rsidRDefault="006B69E3" w:rsidP="00B64F15">
      <w:pPr>
        <w:jc w:val="both"/>
        <w:rPr>
          <w:lang w:val="kk-KZ"/>
        </w:rPr>
      </w:pPr>
      <w:r w:rsidRPr="009E00D5">
        <w:rPr>
          <w:lang w:val="kk-KZ"/>
        </w:rPr>
        <w:t xml:space="preserve"> e-mail:Sheali@m</w:t>
      </w:r>
      <w:r w:rsidRPr="009E00D5">
        <w:rPr>
          <w:lang w:val="en-US"/>
        </w:rPr>
        <w:t>ail</w:t>
      </w:r>
      <w:r w:rsidRPr="009E00D5">
        <w:t>.</w:t>
      </w:r>
      <w:proofErr w:type="spellStart"/>
      <w:r w:rsidRPr="009E00D5">
        <w:rPr>
          <w:lang w:val="en-US"/>
        </w:rPr>
        <w:t>ru</w:t>
      </w:r>
      <w:proofErr w:type="spellEnd"/>
      <w:r w:rsidRPr="009E00D5">
        <w:rPr>
          <w:lang w:val="kk-KZ"/>
        </w:rPr>
        <w:t xml:space="preserve"> , каб.: 320</w:t>
      </w:r>
    </w:p>
    <w:p w:rsidR="006B69E3" w:rsidRPr="009E00D5" w:rsidRDefault="006B69E3" w:rsidP="00B64F15">
      <w:pPr>
        <w:jc w:val="both"/>
        <w:rPr>
          <w:b/>
          <w:lang w:val="kk-KZ"/>
        </w:rPr>
      </w:pPr>
      <w:r w:rsidRPr="009E00D5">
        <w:rPr>
          <w:b/>
          <w:lang w:val="kk-KZ"/>
        </w:rPr>
        <w:t xml:space="preserve">Оқытушы (практикалық, семинар, зертханалық сабақтар): </w:t>
      </w:r>
    </w:p>
    <w:p w:rsidR="006B69E3" w:rsidRPr="009E00D5" w:rsidRDefault="006B69E3" w:rsidP="00B64F15">
      <w:pPr>
        <w:jc w:val="both"/>
        <w:rPr>
          <w:b/>
          <w:lang w:val="kk-KZ"/>
        </w:rPr>
      </w:pPr>
      <w:r w:rsidRPr="009E00D5">
        <w:rPr>
          <w:b/>
          <w:lang w:val="kk-KZ"/>
        </w:rPr>
        <w:t>Оқытушы:</w:t>
      </w:r>
      <w:r w:rsidR="00CE35B4">
        <w:rPr>
          <w:b/>
          <w:lang w:val="kk-KZ"/>
        </w:rPr>
        <w:t>Адилгазы С</w:t>
      </w:r>
    </w:p>
    <w:p w:rsidR="006B69E3" w:rsidRPr="009E00D5" w:rsidRDefault="006B69E3" w:rsidP="00B64F15">
      <w:pPr>
        <w:jc w:val="both"/>
        <w:rPr>
          <w:lang w:val="kk-KZ"/>
        </w:rPr>
      </w:pPr>
      <w:r w:rsidRPr="009E00D5">
        <w:rPr>
          <w:lang w:val="kk-KZ"/>
        </w:rPr>
        <w:t>оқытушы телефондары (жұмыс, үй, ұялы байланыс) 377-33-34 (1257)</w:t>
      </w:r>
    </w:p>
    <w:p w:rsidR="006B69E3" w:rsidRPr="009E00D5" w:rsidRDefault="006B69E3" w:rsidP="00B64F15">
      <w:pPr>
        <w:jc w:val="both"/>
        <w:rPr>
          <w:lang w:val="kk-KZ"/>
        </w:rPr>
      </w:pPr>
      <w:r w:rsidRPr="009E00D5">
        <w:rPr>
          <w:lang w:val="kk-KZ"/>
        </w:rPr>
        <w:t xml:space="preserve"> e-mail: , каб.: 320</w:t>
      </w:r>
    </w:p>
    <w:p w:rsidR="00D7433C" w:rsidRPr="009E00D5" w:rsidRDefault="00D7433C" w:rsidP="00B64F15">
      <w:pPr>
        <w:jc w:val="center"/>
        <w:rPr>
          <w:b/>
          <w:lang w:val="kk-KZ"/>
        </w:rPr>
      </w:pPr>
    </w:p>
    <w:p w:rsidR="00D7433C" w:rsidRPr="00CE35B4" w:rsidRDefault="00D7433C" w:rsidP="00B64F15">
      <w:pPr>
        <w:jc w:val="center"/>
        <w:rPr>
          <w:lang w:val="kk-KZ"/>
        </w:rPr>
      </w:pPr>
    </w:p>
    <w:p w:rsidR="00D7433C" w:rsidRPr="00CE35B4" w:rsidRDefault="006B69E3" w:rsidP="00B64F15">
      <w:pPr>
        <w:jc w:val="both"/>
        <w:rPr>
          <w:b/>
          <w:lang w:val="kk-KZ"/>
        </w:rPr>
      </w:pPr>
      <w:r w:rsidRPr="009E00D5">
        <w:rPr>
          <w:b/>
          <w:lang w:val="kk-KZ"/>
        </w:rPr>
        <w:t>Пәннің мақсат және міндеттері</w:t>
      </w:r>
      <w:r w:rsidR="00D7433C" w:rsidRPr="00CE35B4">
        <w:rPr>
          <w:b/>
          <w:lang w:val="kk-KZ"/>
        </w:rPr>
        <w:t>:</w:t>
      </w:r>
    </w:p>
    <w:p w:rsidR="006B69E3" w:rsidRPr="009E00D5" w:rsidRDefault="006B69E3" w:rsidP="00B64F15">
      <w:pPr>
        <w:pStyle w:val="a7"/>
        <w:spacing w:after="0"/>
        <w:ind w:left="0"/>
        <w:jc w:val="both"/>
        <w:rPr>
          <w:b/>
          <w:sz w:val="24"/>
          <w:szCs w:val="24"/>
          <w:lang w:val="kk-KZ"/>
        </w:rPr>
      </w:pPr>
      <w:r w:rsidRPr="009E00D5">
        <w:rPr>
          <w:sz w:val="24"/>
          <w:szCs w:val="24"/>
          <w:lang w:val="kk-KZ"/>
        </w:rPr>
        <w:t>Кедендік және валюталық бақылаудың құқытық негіздері пәнін оқытудың құқытық негіздері пәнін оқудың мақсаты – кедендік және валюталық бақылау аясындағы ұлттық және халықаралық құқытық актілерді талдау, КО-ғы кедендік бақылау жүйесін жетілдірудің қажеттілігін негіздеу</w:t>
      </w:r>
      <w:r w:rsidRPr="009E00D5">
        <w:rPr>
          <w:b/>
          <w:sz w:val="24"/>
          <w:szCs w:val="24"/>
          <w:lang w:val="kk-KZ"/>
        </w:rPr>
        <w:t xml:space="preserve">, </w:t>
      </w:r>
      <w:r w:rsidRPr="0041451A">
        <w:rPr>
          <w:sz w:val="24"/>
          <w:szCs w:val="24"/>
          <w:lang w:val="kk-KZ"/>
        </w:rPr>
        <w:t>кедендік бақылау менен валюталық бақылау институттарының қазақстандық құқы жүйесінде жетілдіру жолдарын анықтау.</w:t>
      </w:r>
    </w:p>
    <w:p w:rsidR="00D7433C" w:rsidRPr="009E00D5" w:rsidRDefault="006B69E3" w:rsidP="00B64F15">
      <w:pPr>
        <w:pStyle w:val="a7"/>
        <w:spacing w:after="0"/>
        <w:ind w:left="0"/>
        <w:jc w:val="both"/>
        <w:rPr>
          <w:b/>
          <w:sz w:val="24"/>
          <w:szCs w:val="24"/>
        </w:rPr>
      </w:pPr>
      <w:r w:rsidRPr="009E00D5">
        <w:rPr>
          <w:b/>
          <w:sz w:val="24"/>
          <w:szCs w:val="24"/>
          <w:lang w:val="kk-KZ"/>
        </w:rPr>
        <w:t xml:space="preserve"> Мақсаты</w:t>
      </w:r>
      <w:r w:rsidR="00D7433C" w:rsidRPr="009E00D5">
        <w:rPr>
          <w:b/>
          <w:sz w:val="24"/>
          <w:szCs w:val="24"/>
        </w:rPr>
        <w:t xml:space="preserve">: </w:t>
      </w:r>
    </w:p>
    <w:p w:rsidR="006B69E3" w:rsidRPr="009E00D5" w:rsidRDefault="006B69E3" w:rsidP="00B64F15">
      <w:pPr>
        <w:pStyle w:val="310"/>
        <w:numPr>
          <w:ilvl w:val="0"/>
          <w:numId w:val="4"/>
        </w:numPr>
        <w:shd w:val="clear" w:color="auto" w:fill="auto"/>
        <w:tabs>
          <w:tab w:val="left" w:pos="426"/>
        </w:tabs>
        <w:spacing w:after="0" w:line="240" w:lineRule="auto"/>
        <w:ind w:left="0" w:firstLine="0"/>
        <w:jc w:val="both"/>
        <w:rPr>
          <w:rStyle w:val="31"/>
          <w:sz w:val="24"/>
          <w:szCs w:val="24"/>
          <w:shd w:val="clear" w:color="auto" w:fill="auto"/>
        </w:rPr>
      </w:pPr>
      <w:r w:rsidRPr="009E00D5">
        <w:rPr>
          <w:rStyle w:val="31"/>
          <w:sz w:val="24"/>
          <w:szCs w:val="24"/>
          <w:lang w:val="kk-KZ"/>
        </w:rPr>
        <w:t>Кедендік бақылауды жүргізуді ұғымын, мақсатын және қағидаларын ашып талдау;</w:t>
      </w:r>
    </w:p>
    <w:p w:rsidR="006B69E3" w:rsidRPr="009E00D5" w:rsidRDefault="006B69E3" w:rsidP="00B64F15">
      <w:pPr>
        <w:pStyle w:val="310"/>
        <w:numPr>
          <w:ilvl w:val="0"/>
          <w:numId w:val="4"/>
        </w:numPr>
        <w:shd w:val="clear" w:color="auto" w:fill="auto"/>
        <w:tabs>
          <w:tab w:val="left" w:pos="426"/>
        </w:tabs>
        <w:spacing w:after="0" w:line="240" w:lineRule="auto"/>
        <w:ind w:left="0" w:firstLine="0"/>
        <w:jc w:val="both"/>
        <w:rPr>
          <w:rStyle w:val="31"/>
          <w:sz w:val="24"/>
          <w:szCs w:val="24"/>
          <w:shd w:val="clear" w:color="auto" w:fill="auto"/>
        </w:rPr>
      </w:pPr>
      <w:r w:rsidRPr="009E00D5">
        <w:rPr>
          <w:rStyle w:val="31"/>
          <w:sz w:val="24"/>
          <w:szCs w:val="24"/>
          <w:lang w:val="kk-KZ"/>
        </w:rPr>
        <w:t>Кедендік бақылаудың түрлері мен нысандарын қарастыру;</w:t>
      </w:r>
    </w:p>
    <w:p w:rsidR="006B69E3" w:rsidRPr="009E00D5" w:rsidRDefault="006B69E3" w:rsidP="00B64F15">
      <w:pPr>
        <w:pStyle w:val="310"/>
        <w:numPr>
          <w:ilvl w:val="0"/>
          <w:numId w:val="4"/>
        </w:numPr>
        <w:shd w:val="clear" w:color="auto" w:fill="auto"/>
        <w:tabs>
          <w:tab w:val="left" w:pos="426"/>
        </w:tabs>
        <w:spacing w:after="0" w:line="240" w:lineRule="auto"/>
        <w:ind w:left="0" w:firstLine="0"/>
        <w:jc w:val="both"/>
        <w:rPr>
          <w:rStyle w:val="31"/>
          <w:sz w:val="24"/>
          <w:szCs w:val="24"/>
          <w:shd w:val="clear" w:color="auto" w:fill="auto"/>
        </w:rPr>
      </w:pPr>
      <w:r w:rsidRPr="009E00D5">
        <w:rPr>
          <w:rStyle w:val="31"/>
          <w:sz w:val="24"/>
          <w:szCs w:val="24"/>
          <w:lang w:val="kk-KZ"/>
        </w:rPr>
        <w:t>Кедендік бақылау аясына қатысты құқытық қайнар көздердің мазмұнын зерделеу;</w:t>
      </w:r>
    </w:p>
    <w:p w:rsidR="006B69E3" w:rsidRPr="009E00D5" w:rsidRDefault="006B69E3" w:rsidP="00B64F15">
      <w:pPr>
        <w:pStyle w:val="310"/>
        <w:numPr>
          <w:ilvl w:val="0"/>
          <w:numId w:val="4"/>
        </w:numPr>
        <w:shd w:val="clear" w:color="auto" w:fill="auto"/>
        <w:tabs>
          <w:tab w:val="left" w:pos="426"/>
        </w:tabs>
        <w:spacing w:after="0" w:line="240" w:lineRule="auto"/>
        <w:ind w:left="0" w:firstLine="0"/>
        <w:jc w:val="both"/>
        <w:rPr>
          <w:rStyle w:val="31"/>
          <w:sz w:val="24"/>
          <w:szCs w:val="24"/>
          <w:shd w:val="clear" w:color="auto" w:fill="auto"/>
        </w:rPr>
      </w:pPr>
      <w:r w:rsidRPr="009E00D5">
        <w:rPr>
          <w:rStyle w:val="31"/>
          <w:sz w:val="24"/>
          <w:szCs w:val="24"/>
          <w:lang w:val="kk-KZ"/>
        </w:rPr>
        <w:t>Кедендік бақылау әдістері мен оларды қолдану ерекшеліктерін зерттеу;</w:t>
      </w:r>
    </w:p>
    <w:p w:rsidR="00947F7D" w:rsidRPr="009E00D5" w:rsidRDefault="00947F7D" w:rsidP="00B64F15">
      <w:pPr>
        <w:pStyle w:val="a9"/>
        <w:numPr>
          <w:ilvl w:val="0"/>
          <w:numId w:val="4"/>
        </w:numPr>
        <w:tabs>
          <w:tab w:val="left" w:pos="426"/>
        </w:tabs>
        <w:ind w:left="0" w:firstLine="0"/>
        <w:jc w:val="both"/>
        <w:rPr>
          <w:rStyle w:val="31"/>
          <w:b/>
          <w:sz w:val="24"/>
          <w:szCs w:val="24"/>
          <w:shd w:val="clear" w:color="auto" w:fill="auto"/>
        </w:rPr>
      </w:pPr>
      <w:r w:rsidRPr="009E00D5">
        <w:rPr>
          <w:rStyle w:val="31"/>
          <w:sz w:val="24"/>
          <w:szCs w:val="24"/>
          <w:lang w:val="kk-KZ"/>
        </w:rPr>
        <w:t>Кедендік және валюталық бақылауды құқытық реттеуді жетілдіруді негіздеу.</w:t>
      </w:r>
    </w:p>
    <w:p w:rsidR="00D7433C" w:rsidRPr="00CE35B4" w:rsidRDefault="0041451A" w:rsidP="00B64F15">
      <w:pPr>
        <w:jc w:val="both"/>
        <w:rPr>
          <w:lang w:val="kk-KZ"/>
        </w:rPr>
      </w:pPr>
      <w:proofErr w:type="spellStart"/>
      <w:r>
        <w:rPr>
          <w:b/>
        </w:rPr>
        <w:t>Компетенци</w:t>
      </w:r>
      <w:proofErr w:type="spellEnd"/>
      <w:r>
        <w:rPr>
          <w:b/>
          <w:lang w:val="kk-KZ"/>
        </w:rPr>
        <w:t>ялар</w:t>
      </w:r>
      <w:r w:rsidR="00D7433C" w:rsidRPr="009E00D5">
        <w:rPr>
          <w:b/>
        </w:rPr>
        <w:t xml:space="preserve"> (</w:t>
      </w:r>
      <w:r>
        <w:rPr>
          <w:b/>
          <w:lang w:val="kk-KZ"/>
        </w:rPr>
        <w:t>оқыту нәтижелері</w:t>
      </w:r>
      <w:r w:rsidR="00D7433C" w:rsidRPr="009E00D5">
        <w:rPr>
          <w:b/>
        </w:rPr>
        <w:t xml:space="preserve">): </w:t>
      </w:r>
      <w:r w:rsidR="00947F7D" w:rsidRPr="009E00D5">
        <w:rPr>
          <w:lang w:val="kk-KZ"/>
        </w:rPr>
        <w:t>Аталмыш оқу пәні</w:t>
      </w:r>
      <w:r w:rsidR="00947F7D" w:rsidRPr="009E00D5">
        <w:rPr>
          <w:b/>
          <w:lang w:val="kk-KZ"/>
        </w:rPr>
        <w:t xml:space="preserve"> </w:t>
      </w:r>
      <w:r w:rsidR="00947F7D" w:rsidRPr="009E00D5">
        <w:rPr>
          <w:lang w:val="kk-KZ"/>
        </w:rPr>
        <w:t>оқытудың барлық дәстүрлі әдістерін қолданады: арнайы әдебиеттер мен нормативті актілерді оқып талдау, есептер шығару, студенттің өзіндік жұмыс орындауы. Студенттердің білімін бақылау нысаны – емтихан.</w:t>
      </w:r>
      <w:r w:rsidR="00947F7D" w:rsidRPr="009E00D5">
        <w:rPr>
          <w:b/>
          <w:lang w:val="kk-KZ"/>
        </w:rPr>
        <w:t xml:space="preserve"> </w:t>
      </w:r>
    </w:p>
    <w:p w:rsidR="00F84E23" w:rsidRPr="009E00D5" w:rsidRDefault="00947F7D" w:rsidP="00B64F15">
      <w:pPr>
        <w:ind w:firstLine="567"/>
        <w:jc w:val="both"/>
        <w:rPr>
          <w:bCs/>
          <w:lang w:val="kk-KZ"/>
        </w:rPr>
      </w:pPr>
      <w:r w:rsidRPr="009E00D5">
        <w:rPr>
          <w:bCs/>
          <w:lang w:val="kk-KZ"/>
        </w:rPr>
        <w:t xml:space="preserve">Пәнді оқу </w:t>
      </w:r>
      <w:r w:rsidR="00F84E23" w:rsidRPr="009E00D5">
        <w:rPr>
          <w:bCs/>
          <w:lang w:val="kk-KZ"/>
        </w:rPr>
        <w:t xml:space="preserve">барысында студенттер: оқу курсының негізгі ұғымдарын, кедендік және валюталық бақылау түсінігін, нысандарын және әдістерін, кедендік және валюталық бақылау жүргізудің мақсаты мен қағидаларын, КО-ғы кедендік және валюталық бақылау жүйесін жетілдірудің негізгі бағыттарын </w:t>
      </w:r>
      <w:r w:rsidR="00F84E23" w:rsidRPr="009E00D5">
        <w:rPr>
          <w:b/>
          <w:bCs/>
          <w:lang w:val="kk-KZ"/>
        </w:rPr>
        <w:t>білуі тиіс</w:t>
      </w:r>
      <w:r w:rsidR="00F84E23" w:rsidRPr="00CE35B4">
        <w:rPr>
          <w:bCs/>
          <w:lang w:val="kk-KZ"/>
        </w:rPr>
        <w:t xml:space="preserve"> </w:t>
      </w:r>
      <w:r w:rsidR="00F84E23" w:rsidRPr="009E00D5">
        <w:rPr>
          <w:bCs/>
          <w:lang w:val="kk-KZ"/>
        </w:rPr>
        <w:t>.</w:t>
      </w:r>
    </w:p>
    <w:p w:rsidR="00F84E23" w:rsidRPr="009E00D5" w:rsidRDefault="00F84E23" w:rsidP="00B64F15">
      <w:pPr>
        <w:ind w:firstLine="567"/>
        <w:jc w:val="both"/>
        <w:rPr>
          <w:lang w:val="kk-KZ"/>
        </w:rPr>
      </w:pPr>
      <w:r w:rsidRPr="009E00D5">
        <w:rPr>
          <w:lang w:val="kk-KZ"/>
        </w:rPr>
        <w:t xml:space="preserve">Студенттер кедендік және валюталық бақылаудың нормативті құқытық базасымен және кеден заңнамасымен жұмыс істеуді және оларды тәжірибеде қолдануды </w:t>
      </w:r>
      <w:r w:rsidRPr="009E00D5">
        <w:rPr>
          <w:b/>
          <w:lang w:val="kk-KZ"/>
        </w:rPr>
        <w:t xml:space="preserve">игере </w:t>
      </w:r>
      <w:r w:rsidR="007A16B4" w:rsidRPr="009E00D5">
        <w:rPr>
          <w:b/>
          <w:lang w:val="kk-KZ"/>
        </w:rPr>
        <w:t>алуы</w:t>
      </w:r>
      <w:r w:rsidRPr="009E00D5">
        <w:rPr>
          <w:lang w:val="kk-KZ"/>
        </w:rPr>
        <w:t>; Мемлекеттің кедендік және валюталық бақылау мәселелеріне қатысты өткізіп отырған саясатын талдай білуі тиіс.</w:t>
      </w:r>
    </w:p>
    <w:p w:rsidR="00D7433C" w:rsidRPr="009E00D5" w:rsidRDefault="007A16B4" w:rsidP="00B64F15">
      <w:pPr>
        <w:pStyle w:val="a3"/>
        <w:rPr>
          <w:rFonts w:ascii="Times New Roman" w:hAnsi="Times New Roman"/>
          <w:sz w:val="24"/>
          <w:szCs w:val="24"/>
          <w:lang w:val="kk-KZ"/>
        </w:rPr>
      </w:pPr>
      <w:r w:rsidRPr="009E00D5">
        <w:rPr>
          <w:rFonts w:ascii="Times New Roman" w:hAnsi="Times New Roman"/>
          <w:b/>
          <w:sz w:val="24"/>
          <w:szCs w:val="24"/>
          <w:lang w:val="kk-KZ"/>
        </w:rPr>
        <w:t>Пререквизиттері</w:t>
      </w:r>
      <w:r w:rsidR="00D7433C" w:rsidRPr="009E00D5">
        <w:rPr>
          <w:rFonts w:ascii="Times New Roman" w:hAnsi="Times New Roman"/>
          <w:b/>
          <w:sz w:val="24"/>
          <w:szCs w:val="24"/>
          <w:lang w:val="kk-KZ"/>
        </w:rPr>
        <w:t>:</w:t>
      </w:r>
      <w:r w:rsidR="00D7433C" w:rsidRPr="009E00D5">
        <w:rPr>
          <w:rFonts w:ascii="Times New Roman" w:hAnsi="Times New Roman"/>
          <w:sz w:val="24"/>
          <w:szCs w:val="24"/>
          <w:lang w:val="kk-KZ"/>
        </w:rPr>
        <w:t xml:space="preserve"> </w:t>
      </w:r>
      <w:r w:rsidRPr="009E00D5">
        <w:rPr>
          <w:rFonts w:ascii="Times New Roman" w:hAnsi="Times New Roman"/>
          <w:sz w:val="24"/>
          <w:szCs w:val="24"/>
          <w:lang w:val="kk-KZ"/>
        </w:rPr>
        <w:t>мемлекет және құқық теориясы;экономикалық теория; конституциялық құқық; әкімшілік құқығы, қаржылық құқық, азаматтық құқық, кәсіпкерлік құқық.</w:t>
      </w:r>
    </w:p>
    <w:p w:rsidR="00D7433C" w:rsidRPr="009E00D5" w:rsidRDefault="0041451A" w:rsidP="00B64F15">
      <w:pPr>
        <w:pStyle w:val="2"/>
        <w:spacing w:after="0" w:line="240" w:lineRule="auto"/>
        <w:rPr>
          <w:b/>
          <w:bCs/>
          <w:sz w:val="24"/>
          <w:szCs w:val="24"/>
          <w:lang w:val="kk-KZ"/>
        </w:rPr>
      </w:pPr>
      <w:r>
        <w:rPr>
          <w:b/>
          <w:sz w:val="24"/>
          <w:szCs w:val="24"/>
          <w:lang w:val="kk-KZ"/>
        </w:rPr>
        <w:lastRenderedPageBreak/>
        <w:t>Постреквизиттері</w:t>
      </w:r>
      <w:bookmarkStart w:id="0" w:name="_GoBack"/>
      <w:bookmarkEnd w:id="0"/>
      <w:r w:rsidR="00D7433C" w:rsidRPr="009E00D5">
        <w:rPr>
          <w:sz w:val="24"/>
          <w:szCs w:val="24"/>
          <w:lang w:val="kk-KZ"/>
        </w:rPr>
        <w:t xml:space="preserve">: </w:t>
      </w:r>
      <w:r w:rsidR="007A16B4" w:rsidRPr="009E00D5">
        <w:rPr>
          <w:sz w:val="24"/>
          <w:szCs w:val="24"/>
          <w:lang w:val="kk-KZ"/>
        </w:rPr>
        <w:t xml:space="preserve">Кәсіпкерлік құқық, СЭҚ-ті құқытық реттеу, Халықаралық кедендік құқық, халықаралық экономикалық реттеу ж.т.б. </w:t>
      </w:r>
    </w:p>
    <w:p w:rsidR="00D7433C" w:rsidRPr="009E00D5" w:rsidRDefault="00D7433C" w:rsidP="00B64F15">
      <w:pPr>
        <w:ind w:right="-8"/>
        <w:jc w:val="both"/>
        <w:rPr>
          <w:b/>
          <w:lang w:val="kk-KZ"/>
        </w:rPr>
      </w:pPr>
    </w:p>
    <w:p w:rsidR="007A16B4" w:rsidRPr="009E00D5" w:rsidRDefault="007A16B4" w:rsidP="00B64F15">
      <w:pPr>
        <w:jc w:val="center"/>
        <w:rPr>
          <w:b/>
          <w:lang w:val="kk-KZ"/>
        </w:rPr>
      </w:pPr>
      <w:r w:rsidRPr="009E00D5">
        <w:rPr>
          <w:b/>
          <w:lang w:val="kk-KZ"/>
        </w:rPr>
        <w:t>ПӘННІҢ ҚҰРЫЛЫМЫ МЕН МАЗМҰНЫ</w:t>
      </w:r>
    </w:p>
    <w:p w:rsidR="00D7433C" w:rsidRPr="009E00D5" w:rsidRDefault="00D7433C" w:rsidP="00B64F15">
      <w:pPr>
        <w:jc w:val="center"/>
        <w:rPr>
          <w: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
        <w:gridCol w:w="5474"/>
        <w:gridCol w:w="814"/>
        <w:gridCol w:w="2363"/>
      </w:tblGrid>
      <w:tr w:rsidR="009E00D5" w:rsidRPr="009E00D5" w:rsidTr="009E00D5">
        <w:tc>
          <w:tcPr>
            <w:tcW w:w="579" w:type="pct"/>
            <w:tcBorders>
              <w:top w:val="single" w:sz="4" w:space="0" w:color="auto"/>
              <w:left w:val="single" w:sz="4" w:space="0" w:color="auto"/>
              <w:bottom w:val="single" w:sz="4" w:space="0" w:color="auto"/>
              <w:right w:val="single" w:sz="4" w:space="0" w:color="auto"/>
            </w:tcBorders>
            <w:shd w:val="clear" w:color="auto" w:fill="auto"/>
          </w:tcPr>
          <w:p w:rsidR="007A16B4" w:rsidRPr="009E00D5" w:rsidRDefault="007A16B4" w:rsidP="00B64F15">
            <w:pPr>
              <w:jc w:val="center"/>
              <w:rPr>
                <w:lang w:val="kk-KZ"/>
              </w:rPr>
            </w:pPr>
            <w:r w:rsidRPr="009E00D5">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A16B4" w:rsidRPr="009E00D5" w:rsidRDefault="007A16B4" w:rsidP="00B64F15">
            <w:pPr>
              <w:jc w:val="center"/>
              <w:rPr>
                <w:lang w:val="kk-KZ"/>
              </w:rPr>
            </w:pPr>
            <w:r w:rsidRPr="009E00D5">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A16B4" w:rsidRPr="009E00D5" w:rsidRDefault="007A16B4" w:rsidP="00B64F15">
            <w:pPr>
              <w:jc w:val="center"/>
              <w:rPr>
                <w:lang w:val="kk-KZ"/>
              </w:rPr>
            </w:pPr>
            <w:r w:rsidRPr="009E00D5">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7A16B4" w:rsidRPr="009E00D5" w:rsidRDefault="007A16B4" w:rsidP="00B64F15">
            <w:pPr>
              <w:jc w:val="center"/>
              <w:rPr>
                <w:lang w:val="kk-KZ"/>
              </w:rPr>
            </w:pPr>
            <w:r w:rsidRPr="009E00D5">
              <w:rPr>
                <w:lang w:val="kk-KZ"/>
              </w:rPr>
              <w:t xml:space="preserve">Бағасы </w:t>
            </w:r>
          </w:p>
        </w:tc>
      </w:tr>
      <w:tr w:rsidR="009E00D5" w:rsidRPr="009E00D5" w:rsidTr="009E00D5">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b/>
                <w:lang w:val="kk-KZ"/>
              </w:rPr>
            </w:pPr>
            <w:r w:rsidRPr="009E00D5">
              <w:rPr>
                <w:b/>
                <w:lang w:val="kk-KZ"/>
              </w:rPr>
              <w:t>Модуль 1</w:t>
            </w:r>
          </w:p>
        </w:tc>
      </w:tr>
      <w:tr w:rsidR="009E00D5" w:rsidRPr="009E00D5" w:rsidTr="009E00D5">
        <w:trPr>
          <w:trHeight w:val="344"/>
        </w:trPr>
        <w:tc>
          <w:tcPr>
            <w:tcW w:w="579" w:type="pct"/>
            <w:vMerge w:val="restar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w:t>
            </w:r>
          </w:p>
          <w:p w:rsidR="00D7433C" w:rsidRPr="009E00D5" w:rsidRDefault="00D7433C" w:rsidP="00B64F1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D7433C" w:rsidRPr="009E00D5" w:rsidRDefault="00D7433C" w:rsidP="00B10D08">
            <w:pPr>
              <w:rPr>
                <w:lang w:val="kk-KZ"/>
              </w:rPr>
            </w:pPr>
            <w:r w:rsidRPr="009E00D5">
              <w:rPr>
                <w:lang w:val="kk-KZ"/>
              </w:rPr>
              <w:t>1</w:t>
            </w:r>
            <w:r w:rsidR="00B10D08" w:rsidRPr="009E00D5">
              <w:rPr>
                <w:lang w:val="kk-KZ"/>
              </w:rPr>
              <w:t xml:space="preserve"> Дәріс</w:t>
            </w:r>
            <w:r w:rsidRPr="009E00D5">
              <w:rPr>
                <w:lang w:val="kk-KZ"/>
              </w:rPr>
              <w:t xml:space="preserve">. </w:t>
            </w:r>
            <w:r w:rsidR="00B64F15" w:rsidRPr="009E00D5">
              <w:rPr>
                <w:lang w:val="kk-KZ"/>
              </w:rPr>
              <w:t>Кедендік бақылаудың құқытық табиғаты</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pPr>
            <w:r w:rsidRPr="009E00D5">
              <w:t>2</w:t>
            </w:r>
          </w:p>
        </w:tc>
        <w:tc>
          <w:tcPr>
            <w:tcW w:w="941"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p>
        </w:tc>
      </w:tr>
      <w:tr w:rsidR="009E00D5" w:rsidRPr="009E00D5" w:rsidTr="009E00D5">
        <w:trPr>
          <w:trHeight w:val="291"/>
        </w:trPr>
        <w:tc>
          <w:tcPr>
            <w:tcW w:w="579" w:type="pct"/>
            <w:vMerge/>
            <w:tcBorders>
              <w:left w:val="single" w:sz="4" w:space="0" w:color="auto"/>
              <w:right w:val="single" w:sz="4" w:space="0" w:color="auto"/>
            </w:tcBorders>
            <w:shd w:val="clear" w:color="auto" w:fill="auto"/>
            <w:vAlign w:val="center"/>
          </w:tcPr>
          <w:p w:rsidR="00D7433C" w:rsidRPr="009E00D5" w:rsidRDefault="00D7433C" w:rsidP="00B64F15">
            <w:pPr>
              <w:rPr>
                <w:lang w:val="kk-KZ"/>
              </w:rPr>
            </w:pPr>
          </w:p>
        </w:tc>
        <w:tc>
          <w:tcPr>
            <w:tcW w:w="2957" w:type="pct"/>
            <w:tcBorders>
              <w:top w:val="single" w:sz="4" w:space="0" w:color="auto"/>
              <w:left w:val="single" w:sz="4" w:space="0" w:color="auto"/>
              <w:right w:val="single" w:sz="4" w:space="0" w:color="auto"/>
            </w:tcBorders>
            <w:shd w:val="clear" w:color="auto" w:fill="auto"/>
          </w:tcPr>
          <w:p w:rsidR="00D7433C" w:rsidRPr="009E00D5" w:rsidRDefault="00D7433C" w:rsidP="00B10D08">
            <w:pPr>
              <w:rPr>
                <w:lang w:val="kk-KZ"/>
              </w:rPr>
            </w:pPr>
            <w:r w:rsidRPr="009E00D5">
              <w:rPr>
                <w:lang w:val="kk-KZ"/>
              </w:rPr>
              <w:t>1</w:t>
            </w:r>
            <w:r w:rsidR="009E00D5" w:rsidRPr="009E00D5">
              <w:rPr>
                <w:lang w:val="kk-KZ"/>
              </w:rPr>
              <w:t xml:space="preserve"> Тәжірибелік сабақ</w:t>
            </w:r>
            <w:r w:rsidRPr="009E00D5">
              <w:rPr>
                <w:lang w:val="kk-KZ"/>
              </w:rPr>
              <w:t xml:space="preserve">. </w:t>
            </w:r>
            <w:r w:rsidR="00B64F15" w:rsidRPr="009E00D5">
              <w:rPr>
                <w:lang w:val="kk-KZ"/>
              </w:rPr>
              <w:t>Кедендік бақылаудың құқытық табиғаты</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w:t>
            </w:r>
          </w:p>
        </w:tc>
        <w:tc>
          <w:tcPr>
            <w:tcW w:w="941" w:type="pct"/>
            <w:tcBorders>
              <w:top w:val="single" w:sz="4" w:space="0" w:color="auto"/>
              <w:left w:val="single" w:sz="4" w:space="0" w:color="auto"/>
              <w:right w:val="single" w:sz="4" w:space="0" w:color="auto"/>
            </w:tcBorders>
            <w:shd w:val="clear" w:color="auto" w:fill="auto"/>
          </w:tcPr>
          <w:p w:rsidR="00D7433C" w:rsidRPr="009E00D5" w:rsidRDefault="007A16B4" w:rsidP="00B64F15">
            <w:pPr>
              <w:jc w:val="center"/>
              <w:rPr>
                <w:lang w:val="kk-KZ"/>
              </w:rPr>
            </w:pPr>
            <w:r w:rsidRPr="009E00D5">
              <w:rPr>
                <w:lang w:val="kk-KZ"/>
              </w:rPr>
              <w:t>6</w:t>
            </w:r>
          </w:p>
        </w:tc>
      </w:tr>
      <w:tr w:rsidR="009E00D5" w:rsidRPr="009E00D5" w:rsidTr="009E00D5">
        <w:trPr>
          <w:trHeight w:val="257"/>
        </w:trPr>
        <w:tc>
          <w:tcPr>
            <w:tcW w:w="579" w:type="pct"/>
            <w:vMerge w:val="restart"/>
            <w:tcBorders>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2</w:t>
            </w:r>
          </w:p>
        </w:tc>
        <w:tc>
          <w:tcPr>
            <w:tcW w:w="2957" w:type="pct"/>
            <w:tcBorders>
              <w:top w:val="single" w:sz="4" w:space="0" w:color="auto"/>
              <w:left w:val="single" w:sz="4" w:space="0" w:color="auto"/>
              <w:right w:val="single" w:sz="4" w:space="0" w:color="auto"/>
            </w:tcBorders>
            <w:shd w:val="clear" w:color="auto" w:fill="auto"/>
          </w:tcPr>
          <w:p w:rsidR="00D7433C" w:rsidRPr="00CE35B4" w:rsidRDefault="00D7433C" w:rsidP="00B10D08">
            <w:pPr>
              <w:pStyle w:val="a3"/>
              <w:jc w:val="left"/>
              <w:rPr>
                <w:rFonts w:ascii="Times New Roman" w:hAnsi="Times New Roman"/>
                <w:sz w:val="24"/>
                <w:szCs w:val="24"/>
                <w:lang w:val="kk-KZ"/>
              </w:rPr>
            </w:pPr>
            <w:r w:rsidRPr="00CE35B4">
              <w:rPr>
                <w:rFonts w:ascii="Times New Roman" w:hAnsi="Times New Roman"/>
                <w:sz w:val="24"/>
                <w:szCs w:val="24"/>
                <w:lang w:val="kk-KZ"/>
              </w:rPr>
              <w:t>2</w:t>
            </w:r>
            <w:r w:rsidR="00B10D08" w:rsidRPr="009E00D5">
              <w:rPr>
                <w:rFonts w:ascii="Times New Roman" w:hAnsi="Times New Roman"/>
                <w:sz w:val="24"/>
                <w:szCs w:val="24"/>
                <w:lang w:val="kk-KZ"/>
              </w:rPr>
              <w:t xml:space="preserve"> Дәріс</w:t>
            </w:r>
            <w:r w:rsidRPr="00CE35B4">
              <w:rPr>
                <w:rFonts w:ascii="Times New Roman" w:hAnsi="Times New Roman"/>
                <w:sz w:val="24"/>
                <w:szCs w:val="24"/>
                <w:lang w:val="kk-KZ"/>
              </w:rPr>
              <w:t xml:space="preserve">. </w:t>
            </w:r>
            <w:r w:rsidR="00B64F15" w:rsidRPr="00CE35B4">
              <w:rPr>
                <w:rFonts w:ascii="Times New Roman" w:hAnsi="Times New Roman"/>
                <w:sz w:val="24"/>
                <w:szCs w:val="24"/>
                <w:lang w:val="kk-KZ"/>
              </w:rPr>
              <w:t>Кеден одағы заңнамасы бойынша кедендік бақылаудың түрлері мен нысаны</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2</w:t>
            </w:r>
          </w:p>
        </w:tc>
        <w:tc>
          <w:tcPr>
            <w:tcW w:w="941"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p>
        </w:tc>
      </w:tr>
      <w:tr w:rsidR="009E00D5" w:rsidRPr="009E00D5" w:rsidTr="009E00D5">
        <w:trPr>
          <w:trHeight w:val="248"/>
        </w:trPr>
        <w:tc>
          <w:tcPr>
            <w:tcW w:w="579" w:type="pct"/>
            <w:vMerge/>
            <w:tcBorders>
              <w:left w:val="single" w:sz="4" w:space="0" w:color="auto"/>
              <w:right w:val="single" w:sz="4" w:space="0" w:color="auto"/>
            </w:tcBorders>
            <w:shd w:val="clear" w:color="auto" w:fill="auto"/>
          </w:tcPr>
          <w:p w:rsidR="00D7433C" w:rsidRPr="009E00D5" w:rsidRDefault="00D7433C" w:rsidP="00B64F1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D7433C" w:rsidRPr="00CE35B4" w:rsidRDefault="00D7433C" w:rsidP="00B10D08">
            <w:pPr>
              <w:pStyle w:val="a3"/>
              <w:jc w:val="left"/>
              <w:rPr>
                <w:rFonts w:ascii="Times New Roman" w:hAnsi="Times New Roman"/>
                <w:sz w:val="24"/>
                <w:szCs w:val="24"/>
                <w:lang w:val="kk-KZ"/>
              </w:rPr>
            </w:pPr>
            <w:r w:rsidRPr="00CE35B4">
              <w:rPr>
                <w:rFonts w:ascii="Times New Roman" w:hAnsi="Times New Roman"/>
                <w:sz w:val="24"/>
                <w:szCs w:val="24"/>
                <w:lang w:val="kk-KZ"/>
              </w:rPr>
              <w:t>2</w:t>
            </w:r>
            <w:r w:rsidR="009E00D5" w:rsidRPr="009E00D5">
              <w:rPr>
                <w:rFonts w:ascii="Times New Roman" w:hAnsi="Times New Roman"/>
                <w:sz w:val="24"/>
                <w:szCs w:val="24"/>
                <w:lang w:val="kk-KZ"/>
              </w:rPr>
              <w:t xml:space="preserve"> Тәжірибелік сабақ</w:t>
            </w:r>
            <w:r w:rsidRPr="00CE35B4">
              <w:rPr>
                <w:rFonts w:ascii="Times New Roman" w:hAnsi="Times New Roman"/>
                <w:sz w:val="24"/>
                <w:szCs w:val="24"/>
                <w:lang w:val="kk-KZ"/>
              </w:rPr>
              <w:t>.</w:t>
            </w:r>
            <w:r w:rsidRPr="00CE35B4">
              <w:rPr>
                <w:rStyle w:val="60"/>
                <w:rFonts w:ascii="Times New Roman" w:hAnsi="Times New Roman"/>
                <w:bCs/>
                <w:color w:val="auto"/>
                <w:sz w:val="24"/>
                <w:szCs w:val="24"/>
                <w:lang w:val="kk-KZ"/>
              </w:rPr>
              <w:t xml:space="preserve"> </w:t>
            </w:r>
            <w:r w:rsidRPr="00CE35B4">
              <w:rPr>
                <w:rFonts w:ascii="Times New Roman" w:hAnsi="Times New Roman"/>
                <w:snapToGrid w:val="0"/>
                <w:sz w:val="24"/>
                <w:szCs w:val="24"/>
                <w:lang w:val="kk-KZ"/>
              </w:rPr>
              <w:t xml:space="preserve"> </w:t>
            </w:r>
            <w:r w:rsidR="00B64F15" w:rsidRPr="00CE35B4">
              <w:rPr>
                <w:rFonts w:ascii="Times New Roman" w:hAnsi="Times New Roman"/>
                <w:sz w:val="24"/>
                <w:szCs w:val="24"/>
                <w:lang w:val="kk-KZ"/>
              </w:rPr>
              <w:t>Кеден одағы заңнамасы бойынша кедендік бақылаудың түрлері мен нысаны</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w:t>
            </w:r>
          </w:p>
        </w:tc>
        <w:tc>
          <w:tcPr>
            <w:tcW w:w="941" w:type="pct"/>
            <w:tcBorders>
              <w:top w:val="single" w:sz="4" w:space="0" w:color="auto"/>
              <w:left w:val="single" w:sz="4" w:space="0" w:color="auto"/>
              <w:right w:val="single" w:sz="4" w:space="0" w:color="auto"/>
            </w:tcBorders>
            <w:shd w:val="clear" w:color="auto" w:fill="auto"/>
          </w:tcPr>
          <w:p w:rsidR="00D7433C" w:rsidRPr="009E00D5" w:rsidRDefault="007A16B4" w:rsidP="00B64F15">
            <w:pPr>
              <w:jc w:val="center"/>
              <w:rPr>
                <w:lang w:val="kk-KZ"/>
              </w:rPr>
            </w:pPr>
            <w:r w:rsidRPr="009E00D5">
              <w:rPr>
                <w:lang w:val="kk-KZ"/>
              </w:rPr>
              <w:t>6</w:t>
            </w:r>
          </w:p>
        </w:tc>
      </w:tr>
      <w:tr w:rsidR="009E00D5" w:rsidRPr="009E00D5" w:rsidTr="009E00D5">
        <w:trPr>
          <w:trHeight w:val="242"/>
        </w:trPr>
        <w:tc>
          <w:tcPr>
            <w:tcW w:w="579" w:type="pct"/>
            <w:vMerge w:val="restart"/>
            <w:tcBorders>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3</w:t>
            </w:r>
          </w:p>
        </w:tc>
        <w:tc>
          <w:tcPr>
            <w:tcW w:w="2957" w:type="pct"/>
            <w:tcBorders>
              <w:top w:val="single" w:sz="4" w:space="0" w:color="auto"/>
              <w:left w:val="single" w:sz="4" w:space="0" w:color="auto"/>
              <w:right w:val="single" w:sz="4" w:space="0" w:color="auto"/>
            </w:tcBorders>
            <w:shd w:val="clear" w:color="auto" w:fill="auto"/>
          </w:tcPr>
          <w:p w:rsidR="00D7433C" w:rsidRPr="009E00D5" w:rsidRDefault="00D7433C" w:rsidP="00B10D08">
            <w:pPr>
              <w:rPr>
                <w:lang w:val="kk-KZ"/>
              </w:rPr>
            </w:pPr>
            <w:r w:rsidRPr="009E00D5">
              <w:rPr>
                <w:lang w:val="kk-KZ"/>
              </w:rPr>
              <w:t>3</w:t>
            </w:r>
            <w:r w:rsidR="00B10D08" w:rsidRPr="009E00D5">
              <w:rPr>
                <w:lang w:val="kk-KZ"/>
              </w:rPr>
              <w:t xml:space="preserve"> Дәріс</w:t>
            </w:r>
            <w:r w:rsidRPr="009E00D5">
              <w:rPr>
                <w:lang w:val="kk-KZ"/>
              </w:rPr>
              <w:t xml:space="preserve">. </w:t>
            </w:r>
            <w:r w:rsidR="00B64F15" w:rsidRPr="009E00D5">
              <w:rPr>
                <w:lang w:val="kk-KZ"/>
              </w:rPr>
              <w:t>Қазақстан Республикасы кеден органдарының кедендік бақылауды жүзеге асырудағы өкілеттілігі</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2</w:t>
            </w:r>
          </w:p>
        </w:tc>
        <w:tc>
          <w:tcPr>
            <w:tcW w:w="941"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p>
        </w:tc>
      </w:tr>
      <w:tr w:rsidR="009E00D5" w:rsidRPr="009E00D5" w:rsidTr="009E00D5">
        <w:trPr>
          <w:trHeight w:val="273"/>
        </w:trPr>
        <w:tc>
          <w:tcPr>
            <w:tcW w:w="579" w:type="pct"/>
            <w:vMerge/>
            <w:tcBorders>
              <w:left w:val="single" w:sz="4" w:space="0" w:color="auto"/>
              <w:right w:val="single" w:sz="4" w:space="0" w:color="auto"/>
            </w:tcBorders>
            <w:shd w:val="clear" w:color="auto" w:fill="auto"/>
          </w:tcPr>
          <w:p w:rsidR="00D7433C" w:rsidRPr="009E00D5" w:rsidRDefault="00D7433C" w:rsidP="00B64F1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D7433C" w:rsidRPr="009E00D5" w:rsidRDefault="00D7433C" w:rsidP="00B10D08">
            <w:pPr>
              <w:rPr>
                <w:lang w:val="kk-KZ"/>
              </w:rPr>
            </w:pPr>
            <w:r w:rsidRPr="009E00D5">
              <w:rPr>
                <w:lang w:val="kk-KZ"/>
              </w:rPr>
              <w:t>3</w:t>
            </w:r>
            <w:r w:rsidR="009E00D5" w:rsidRPr="009E00D5">
              <w:rPr>
                <w:lang w:val="kk-KZ"/>
              </w:rPr>
              <w:t xml:space="preserve"> Тәжірибелік сабақ</w:t>
            </w:r>
            <w:r w:rsidRPr="009E00D5">
              <w:rPr>
                <w:lang w:val="kk-KZ"/>
              </w:rPr>
              <w:t>.</w:t>
            </w:r>
            <w:r w:rsidRPr="00CE35B4">
              <w:rPr>
                <w:lang w:val="kk-KZ"/>
              </w:rPr>
              <w:t xml:space="preserve"> </w:t>
            </w:r>
            <w:r w:rsidR="00B64F15" w:rsidRPr="00CE35B4">
              <w:rPr>
                <w:lang w:val="kk-KZ"/>
              </w:rPr>
              <w:t>Қазақстан Республикасы кеден органдарының кедендік бақылауды жүзеге асырудағы өкілеттілігі</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w:t>
            </w:r>
          </w:p>
        </w:tc>
        <w:tc>
          <w:tcPr>
            <w:tcW w:w="941" w:type="pct"/>
            <w:tcBorders>
              <w:top w:val="single" w:sz="4" w:space="0" w:color="auto"/>
              <w:left w:val="single" w:sz="4" w:space="0" w:color="auto"/>
              <w:right w:val="single" w:sz="4" w:space="0" w:color="auto"/>
            </w:tcBorders>
            <w:shd w:val="clear" w:color="auto" w:fill="auto"/>
          </w:tcPr>
          <w:p w:rsidR="00D7433C" w:rsidRPr="009E00D5" w:rsidRDefault="007A16B4" w:rsidP="00B64F15">
            <w:pPr>
              <w:jc w:val="center"/>
              <w:rPr>
                <w:lang w:val="kk-KZ"/>
              </w:rPr>
            </w:pPr>
            <w:r w:rsidRPr="009E00D5">
              <w:rPr>
                <w:lang w:val="kk-KZ"/>
              </w:rPr>
              <w:t>6</w:t>
            </w:r>
          </w:p>
        </w:tc>
      </w:tr>
      <w:tr w:rsidR="009E00D5" w:rsidRPr="009E00D5" w:rsidTr="009E00D5">
        <w:trPr>
          <w:trHeight w:val="273"/>
        </w:trPr>
        <w:tc>
          <w:tcPr>
            <w:tcW w:w="579" w:type="pct"/>
            <w:vMerge/>
            <w:tcBorders>
              <w:left w:val="single" w:sz="4" w:space="0" w:color="auto"/>
              <w:right w:val="single" w:sz="4" w:space="0" w:color="auto"/>
            </w:tcBorders>
            <w:shd w:val="clear" w:color="auto" w:fill="auto"/>
          </w:tcPr>
          <w:p w:rsidR="00D7433C" w:rsidRPr="009E00D5" w:rsidRDefault="00D7433C" w:rsidP="00B64F1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D7433C" w:rsidRPr="00425000" w:rsidRDefault="00D7433C" w:rsidP="00B10D08">
            <w:pPr>
              <w:pStyle w:val="a3"/>
              <w:jc w:val="left"/>
              <w:rPr>
                <w:rFonts w:ascii="Times New Roman" w:hAnsi="Times New Roman"/>
                <w:sz w:val="24"/>
                <w:szCs w:val="24"/>
                <w:lang w:val="kk-KZ" w:eastAsia="ko-KR"/>
              </w:rPr>
            </w:pPr>
            <w:r w:rsidRPr="009E00D5">
              <w:rPr>
                <w:rFonts w:ascii="Times New Roman" w:hAnsi="Times New Roman"/>
                <w:sz w:val="24"/>
                <w:szCs w:val="24"/>
                <w:lang w:val="kk-KZ"/>
              </w:rPr>
              <w:t>1</w:t>
            </w:r>
            <w:r w:rsidR="009E00D5">
              <w:rPr>
                <w:rFonts w:ascii="Times New Roman" w:hAnsi="Times New Roman"/>
                <w:sz w:val="24"/>
                <w:szCs w:val="24"/>
                <w:lang w:val="kk-KZ"/>
              </w:rPr>
              <w:t xml:space="preserve"> СОӨЖ</w:t>
            </w:r>
            <w:r w:rsidRPr="009E00D5">
              <w:rPr>
                <w:rFonts w:ascii="Times New Roman" w:hAnsi="Times New Roman"/>
                <w:sz w:val="24"/>
                <w:szCs w:val="24"/>
                <w:lang w:val="kk-KZ"/>
              </w:rPr>
              <w:t xml:space="preserve">. </w:t>
            </w:r>
            <w:r w:rsidR="00425000">
              <w:rPr>
                <w:rFonts w:ascii="Times New Roman" w:hAnsi="Times New Roman"/>
                <w:sz w:val="24"/>
                <w:szCs w:val="24"/>
                <w:lang w:val="kk-KZ"/>
              </w:rPr>
              <w:t>Кедендік бақылау жүргізу кезінде маманның қатысуы</w:t>
            </w:r>
          </w:p>
          <w:p w:rsidR="00D7433C" w:rsidRPr="009E00D5" w:rsidRDefault="009E00D5" w:rsidP="00B10D08">
            <w:pPr>
              <w:pStyle w:val="a3"/>
              <w:jc w:val="left"/>
              <w:rPr>
                <w:rFonts w:ascii="Times New Roman" w:hAnsi="Times New Roman"/>
                <w:sz w:val="24"/>
                <w:szCs w:val="24"/>
                <w:lang w:val="ru-RU" w:eastAsia="ko-KR"/>
              </w:rPr>
            </w:pPr>
            <w:proofErr w:type="spellStart"/>
            <w:r>
              <w:rPr>
                <w:rFonts w:ascii="Times New Roman" w:hAnsi="Times New Roman"/>
                <w:sz w:val="24"/>
                <w:szCs w:val="24"/>
                <w:lang w:val="ru-RU" w:eastAsia="ko-KR"/>
              </w:rPr>
              <w:t>Тапсыру</w:t>
            </w:r>
            <w:proofErr w:type="spellEnd"/>
            <w:r>
              <w:rPr>
                <w:rFonts w:ascii="Times New Roman" w:hAnsi="Times New Roman"/>
                <w:sz w:val="24"/>
                <w:szCs w:val="24"/>
                <w:lang w:val="ru-RU" w:eastAsia="ko-KR"/>
              </w:rPr>
              <w:t xml:space="preserve"> </w:t>
            </w:r>
            <w:proofErr w:type="spellStart"/>
            <w:r>
              <w:rPr>
                <w:rFonts w:ascii="Times New Roman" w:hAnsi="Times New Roman"/>
                <w:sz w:val="24"/>
                <w:szCs w:val="24"/>
                <w:lang w:val="ru-RU" w:eastAsia="ko-KR"/>
              </w:rPr>
              <w:t>нысаны</w:t>
            </w:r>
            <w:proofErr w:type="spellEnd"/>
            <w:r w:rsidR="00D7433C" w:rsidRPr="009E00D5">
              <w:rPr>
                <w:rFonts w:ascii="Times New Roman" w:hAnsi="Times New Roman"/>
                <w:sz w:val="24"/>
                <w:szCs w:val="24"/>
                <w:lang w:val="ru-RU" w:eastAsia="ko-KR"/>
              </w:rPr>
              <w:t xml:space="preserve"> –</w:t>
            </w:r>
            <w:r w:rsidR="00D7433C" w:rsidRPr="009E00D5">
              <w:rPr>
                <w:rFonts w:ascii="Times New Roman" w:hAnsi="Times New Roman"/>
                <w:sz w:val="24"/>
                <w:szCs w:val="24"/>
                <w:lang w:val="ru-RU"/>
              </w:rPr>
              <w:t xml:space="preserve"> Презентация </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D7433C" w:rsidRPr="009E00D5" w:rsidRDefault="007A16B4" w:rsidP="00B64F15">
            <w:pPr>
              <w:jc w:val="center"/>
              <w:rPr>
                <w:lang w:val="kk-KZ"/>
              </w:rPr>
            </w:pPr>
            <w:r w:rsidRPr="009E00D5">
              <w:rPr>
                <w:lang w:val="kk-KZ"/>
              </w:rPr>
              <w:t>10</w:t>
            </w:r>
          </w:p>
        </w:tc>
      </w:tr>
      <w:tr w:rsidR="009E00D5" w:rsidRPr="009E00D5" w:rsidTr="009E00D5">
        <w:trPr>
          <w:trHeight w:val="248"/>
        </w:trPr>
        <w:tc>
          <w:tcPr>
            <w:tcW w:w="5000" w:type="pct"/>
            <w:gridSpan w:val="4"/>
            <w:tcBorders>
              <w:left w:val="single" w:sz="4" w:space="0" w:color="auto"/>
              <w:bottom w:val="single" w:sz="4" w:space="0" w:color="auto"/>
              <w:right w:val="single" w:sz="4" w:space="0" w:color="auto"/>
            </w:tcBorders>
            <w:shd w:val="clear" w:color="auto" w:fill="auto"/>
          </w:tcPr>
          <w:p w:rsidR="00D7433C" w:rsidRPr="009E00D5" w:rsidRDefault="00D7433C" w:rsidP="00B10D08">
            <w:pPr>
              <w:rPr>
                <w:lang w:val="kk-KZ"/>
              </w:rPr>
            </w:pPr>
            <w:r w:rsidRPr="009E00D5">
              <w:rPr>
                <w:lang w:val="kk-KZ"/>
              </w:rPr>
              <w:t>Модуль 2</w:t>
            </w:r>
          </w:p>
        </w:tc>
      </w:tr>
      <w:tr w:rsidR="009E00D5" w:rsidRPr="009E00D5" w:rsidTr="009E00D5">
        <w:tc>
          <w:tcPr>
            <w:tcW w:w="579" w:type="pct"/>
            <w:vMerge w:val="restar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4</w:t>
            </w:r>
          </w:p>
          <w:p w:rsidR="00D7433C" w:rsidRPr="009E00D5" w:rsidRDefault="00D7433C" w:rsidP="00B64F1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10D08">
            <w:pPr>
              <w:rPr>
                <w:lang w:val="kk-KZ"/>
              </w:rPr>
            </w:pPr>
            <w:r w:rsidRPr="009E00D5">
              <w:rPr>
                <w:lang w:val="kk-KZ"/>
              </w:rPr>
              <w:t>4</w:t>
            </w:r>
            <w:r w:rsidR="00B10D08" w:rsidRPr="009E00D5">
              <w:rPr>
                <w:lang w:val="kk-KZ"/>
              </w:rPr>
              <w:t xml:space="preserve"> Дәріс</w:t>
            </w:r>
            <w:r w:rsidRPr="009E00D5">
              <w:rPr>
                <w:lang w:val="kk-KZ"/>
              </w:rPr>
              <w:t xml:space="preserve">. </w:t>
            </w:r>
            <w:r w:rsidR="00B64F15" w:rsidRPr="009E00D5">
              <w:rPr>
                <w:lang w:val="kk-KZ"/>
              </w:rPr>
              <w:t>Кедендік бақылауды жүргізу тәртібі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p>
        </w:tc>
      </w:tr>
      <w:tr w:rsidR="009E00D5" w:rsidRPr="009E00D5" w:rsidTr="009E00D5">
        <w:trPr>
          <w:trHeight w:val="242"/>
        </w:trPr>
        <w:tc>
          <w:tcPr>
            <w:tcW w:w="579" w:type="pct"/>
            <w:vMerge/>
            <w:tcBorders>
              <w:left w:val="single" w:sz="4" w:space="0" w:color="auto"/>
              <w:right w:val="single" w:sz="4" w:space="0" w:color="auto"/>
            </w:tcBorders>
            <w:shd w:val="clear" w:color="auto" w:fill="auto"/>
          </w:tcPr>
          <w:p w:rsidR="00D7433C" w:rsidRPr="009E00D5" w:rsidRDefault="00D7433C" w:rsidP="00B64F1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D7433C" w:rsidRPr="009E00D5" w:rsidRDefault="00D7433C" w:rsidP="00B10D08">
            <w:pPr>
              <w:rPr>
                <w:lang w:val="kk-KZ"/>
              </w:rPr>
            </w:pPr>
            <w:r w:rsidRPr="009E00D5">
              <w:rPr>
                <w:lang w:val="kk-KZ"/>
              </w:rPr>
              <w:t>4</w:t>
            </w:r>
            <w:r w:rsidR="009E00D5" w:rsidRPr="009E00D5">
              <w:rPr>
                <w:lang w:val="kk-KZ"/>
              </w:rPr>
              <w:t xml:space="preserve"> Тәжірибелік сабақ</w:t>
            </w:r>
            <w:r w:rsidRPr="009E00D5">
              <w:rPr>
                <w:lang w:val="kk-KZ"/>
              </w:rPr>
              <w:t>.</w:t>
            </w:r>
            <w:r w:rsidRPr="009E00D5">
              <w:rPr>
                <w:rStyle w:val="60"/>
                <w:rFonts w:ascii="Times New Roman" w:hAnsi="Times New Roman"/>
                <w:bCs/>
                <w:color w:val="auto"/>
                <w:szCs w:val="24"/>
                <w:lang w:val="kk-KZ"/>
              </w:rPr>
              <w:t xml:space="preserve"> </w:t>
            </w:r>
            <w:r w:rsidRPr="009E00D5">
              <w:rPr>
                <w:snapToGrid w:val="0"/>
                <w:lang w:val="kk-KZ"/>
              </w:rPr>
              <w:t xml:space="preserve"> </w:t>
            </w:r>
            <w:r w:rsidR="00B64F15" w:rsidRPr="009E00D5">
              <w:rPr>
                <w:lang w:val="kk-KZ"/>
              </w:rPr>
              <w:t>Кедендік бақылауды жүргізу тәртібі</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w:t>
            </w:r>
          </w:p>
        </w:tc>
        <w:tc>
          <w:tcPr>
            <w:tcW w:w="941" w:type="pct"/>
            <w:tcBorders>
              <w:top w:val="single" w:sz="4" w:space="0" w:color="auto"/>
              <w:left w:val="single" w:sz="4" w:space="0" w:color="auto"/>
              <w:right w:val="single" w:sz="4" w:space="0" w:color="auto"/>
            </w:tcBorders>
            <w:shd w:val="clear" w:color="auto" w:fill="auto"/>
          </w:tcPr>
          <w:p w:rsidR="00D7433C" w:rsidRPr="009E00D5" w:rsidRDefault="007A16B4" w:rsidP="00B64F15">
            <w:pPr>
              <w:jc w:val="center"/>
              <w:rPr>
                <w:lang w:val="kk-KZ"/>
              </w:rPr>
            </w:pPr>
            <w:r w:rsidRPr="009E00D5">
              <w:rPr>
                <w:lang w:val="kk-KZ"/>
              </w:rPr>
              <w:t>6</w:t>
            </w:r>
          </w:p>
        </w:tc>
      </w:tr>
      <w:tr w:rsidR="009E00D5" w:rsidRPr="009E00D5" w:rsidTr="009E00D5">
        <w:trPr>
          <w:trHeight w:val="242"/>
        </w:trPr>
        <w:tc>
          <w:tcPr>
            <w:tcW w:w="579" w:type="pct"/>
            <w:vMerge/>
            <w:tcBorders>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D7433C" w:rsidRPr="00425000" w:rsidRDefault="00D7433C" w:rsidP="00B10D08">
            <w:pPr>
              <w:rPr>
                <w:lang w:val="kk-KZ"/>
              </w:rPr>
            </w:pPr>
            <w:r w:rsidRPr="009E00D5">
              <w:rPr>
                <w:lang w:val="kk-KZ"/>
              </w:rPr>
              <w:t>2</w:t>
            </w:r>
            <w:r w:rsidR="009E00D5">
              <w:rPr>
                <w:lang w:val="kk-KZ"/>
              </w:rPr>
              <w:t xml:space="preserve"> СОӨЖ</w:t>
            </w:r>
            <w:r w:rsidRPr="009E00D5">
              <w:rPr>
                <w:lang w:val="kk-KZ"/>
              </w:rPr>
              <w:t xml:space="preserve">. </w:t>
            </w:r>
            <w:r w:rsidR="00425000">
              <w:rPr>
                <w:lang w:val="kk-KZ"/>
              </w:rPr>
              <w:t>Таблица немесе кесте жасау</w:t>
            </w:r>
            <w:r w:rsidRPr="009E00D5">
              <w:rPr>
                <w:lang w:val="kk-KZ"/>
              </w:rPr>
              <w:t xml:space="preserve">: </w:t>
            </w:r>
            <w:r w:rsidR="00425000">
              <w:rPr>
                <w:lang w:val="kk-KZ"/>
              </w:rPr>
              <w:t>Кедендік бақылау аясы</w:t>
            </w:r>
          </w:p>
          <w:p w:rsidR="00D7433C" w:rsidRPr="009E00D5" w:rsidRDefault="009E00D5" w:rsidP="009E00D5">
            <w:pPr>
              <w:pStyle w:val="a3"/>
              <w:ind w:left="360"/>
              <w:jc w:val="left"/>
              <w:rPr>
                <w:rFonts w:ascii="Times New Roman" w:hAnsi="Times New Roman"/>
                <w:sz w:val="24"/>
                <w:szCs w:val="24"/>
                <w:lang w:val="ru-RU" w:eastAsia="ko-KR"/>
              </w:rPr>
            </w:pPr>
            <w:proofErr w:type="spellStart"/>
            <w:r>
              <w:rPr>
                <w:rFonts w:ascii="Times New Roman" w:hAnsi="Times New Roman"/>
                <w:sz w:val="24"/>
                <w:szCs w:val="24"/>
                <w:lang w:val="ru-RU" w:eastAsia="ko-KR"/>
              </w:rPr>
              <w:t>Тапсыру</w:t>
            </w:r>
            <w:proofErr w:type="spellEnd"/>
            <w:r>
              <w:rPr>
                <w:rFonts w:ascii="Times New Roman" w:hAnsi="Times New Roman"/>
                <w:sz w:val="24"/>
                <w:szCs w:val="24"/>
                <w:lang w:val="ru-RU" w:eastAsia="ko-KR"/>
              </w:rPr>
              <w:t xml:space="preserve"> </w:t>
            </w:r>
            <w:proofErr w:type="spellStart"/>
            <w:r>
              <w:rPr>
                <w:rFonts w:ascii="Times New Roman" w:hAnsi="Times New Roman"/>
                <w:sz w:val="24"/>
                <w:szCs w:val="24"/>
                <w:lang w:val="ru-RU" w:eastAsia="ko-KR"/>
              </w:rPr>
              <w:t>нысаны</w:t>
            </w:r>
            <w:proofErr w:type="spellEnd"/>
            <w:r w:rsidRPr="009E00D5">
              <w:rPr>
                <w:rFonts w:ascii="Times New Roman" w:hAnsi="Times New Roman"/>
                <w:sz w:val="24"/>
                <w:szCs w:val="24"/>
                <w:lang w:val="ru-RU" w:eastAsia="ko-KR"/>
              </w:rPr>
              <w:t xml:space="preserve"> </w:t>
            </w:r>
            <w:r w:rsidR="00D7433C" w:rsidRPr="009E00D5">
              <w:rPr>
                <w:rFonts w:ascii="Times New Roman" w:hAnsi="Times New Roman"/>
                <w:sz w:val="24"/>
                <w:szCs w:val="24"/>
                <w:lang w:val="ru-RU" w:eastAsia="ko-KR"/>
              </w:rPr>
              <w:t>–</w:t>
            </w:r>
            <w:r w:rsidR="00D7433C" w:rsidRPr="009E00D5">
              <w:rPr>
                <w:rFonts w:ascii="Times New Roman" w:hAnsi="Times New Roman"/>
                <w:sz w:val="24"/>
                <w:szCs w:val="24"/>
                <w:lang w:val="ru-RU"/>
              </w:rPr>
              <w:t xml:space="preserve"> </w:t>
            </w:r>
            <w:proofErr w:type="spellStart"/>
            <w:r>
              <w:rPr>
                <w:rFonts w:ascii="Times New Roman" w:hAnsi="Times New Roman"/>
                <w:sz w:val="24"/>
                <w:szCs w:val="24"/>
                <w:lang w:val="ru-RU"/>
              </w:rPr>
              <w:t>Жазбаша</w:t>
            </w:r>
            <w:proofErr w:type="spellEnd"/>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D7433C" w:rsidRPr="009E00D5" w:rsidRDefault="007A16B4" w:rsidP="00B64F15">
            <w:pPr>
              <w:jc w:val="center"/>
              <w:rPr>
                <w:lang w:val="kk-KZ"/>
              </w:rPr>
            </w:pPr>
            <w:r w:rsidRPr="009E00D5">
              <w:rPr>
                <w:lang w:val="kk-KZ"/>
              </w:rPr>
              <w:t>10</w:t>
            </w:r>
          </w:p>
        </w:tc>
      </w:tr>
      <w:tr w:rsidR="009E00D5" w:rsidRPr="009E00D5" w:rsidTr="009E00D5">
        <w:tc>
          <w:tcPr>
            <w:tcW w:w="579" w:type="pct"/>
            <w:vMerge w:val="restar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10D08">
            <w:pPr>
              <w:pStyle w:val="1"/>
              <w:spacing w:before="0"/>
              <w:rPr>
                <w:rFonts w:ascii="Times New Roman" w:hAnsi="Times New Roman" w:cs="Times New Roman"/>
                <w:b w:val="0"/>
                <w:color w:val="auto"/>
                <w:sz w:val="24"/>
                <w:szCs w:val="24"/>
                <w:lang w:val="kk-KZ"/>
              </w:rPr>
            </w:pPr>
            <w:r w:rsidRPr="009E00D5">
              <w:rPr>
                <w:rFonts w:ascii="Times New Roman" w:hAnsi="Times New Roman" w:cs="Times New Roman"/>
                <w:b w:val="0"/>
                <w:color w:val="auto"/>
                <w:sz w:val="24"/>
                <w:szCs w:val="24"/>
                <w:lang w:val="kk-KZ"/>
              </w:rPr>
              <w:t>5</w:t>
            </w:r>
            <w:r w:rsidR="00B10D08" w:rsidRPr="009E00D5">
              <w:rPr>
                <w:rFonts w:ascii="Times New Roman" w:hAnsi="Times New Roman" w:cs="Times New Roman"/>
                <w:b w:val="0"/>
                <w:color w:val="auto"/>
                <w:sz w:val="24"/>
                <w:szCs w:val="24"/>
                <w:lang w:val="kk-KZ"/>
              </w:rPr>
              <w:t xml:space="preserve"> Дәріс</w:t>
            </w:r>
            <w:r w:rsidRPr="009E00D5">
              <w:rPr>
                <w:rFonts w:ascii="Times New Roman" w:hAnsi="Times New Roman" w:cs="Times New Roman"/>
                <w:b w:val="0"/>
                <w:color w:val="auto"/>
                <w:sz w:val="24"/>
                <w:szCs w:val="24"/>
                <w:lang w:val="kk-KZ"/>
              </w:rPr>
              <w:t xml:space="preserve">. </w:t>
            </w:r>
            <w:r w:rsidR="00B64F15" w:rsidRPr="009E00D5">
              <w:rPr>
                <w:rFonts w:ascii="Times New Roman" w:hAnsi="Times New Roman" w:cs="Times New Roman"/>
                <w:b w:val="0"/>
                <w:color w:val="auto"/>
                <w:sz w:val="24"/>
                <w:szCs w:val="24"/>
                <w:lang w:val="kk-KZ"/>
              </w:rPr>
              <w:t xml:space="preserve">Кеден органдарының өзара әкімшілік көмегі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p>
        </w:tc>
      </w:tr>
      <w:tr w:rsidR="009E00D5" w:rsidRPr="009E00D5" w:rsidTr="009E00D5">
        <w:tc>
          <w:tcPr>
            <w:tcW w:w="579" w:type="pct"/>
            <w:vMerge/>
            <w:tcBorders>
              <w:left w:val="single" w:sz="4" w:space="0" w:color="auto"/>
              <w:right w:val="single" w:sz="4" w:space="0" w:color="auto"/>
            </w:tcBorders>
            <w:shd w:val="clear" w:color="auto" w:fill="auto"/>
            <w:vAlign w:val="center"/>
          </w:tcPr>
          <w:p w:rsidR="00D7433C" w:rsidRPr="009E00D5" w:rsidRDefault="00D7433C" w:rsidP="00B64F1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10D08">
            <w:pPr>
              <w:pStyle w:val="1"/>
              <w:spacing w:before="0"/>
              <w:rPr>
                <w:rFonts w:ascii="Times New Roman" w:hAnsi="Times New Roman" w:cs="Times New Roman"/>
                <w:b w:val="0"/>
                <w:color w:val="auto"/>
                <w:sz w:val="24"/>
                <w:szCs w:val="24"/>
                <w:lang w:val="kk-KZ"/>
              </w:rPr>
            </w:pPr>
            <w:r w:rsidRPr="009E00D5">
              <w:rPr>
                <w:rFonts w:ascii="Times New Roman" w:hAnsi="Times New Roman" w:cs="Times New Roman"/>
                <w:b w:val="0"/>
                <w:color w:val="auto"/>
                <w:sz w:val="24"/>
                <w:szCs w:val="24"/>
                <w:lang w:val="kk-KZ"/>
              </w:rPr>
              <w:t>5</w:t>
            </w:r>
            <w:r w:rsidR="009E00D5" w:rsidRPr="009E00D5">
              <w:rPr>
                <w:rFonts w:ascii="Times New Roman" w:hAnsi="Times New Roman" w:cs="Times New Roman"/>
                <w:b w:val="0"/>
                <w:color w:val="auto"/>
                <w:sz w:val="24"/>
                <w:szCs w:val="24"/>
                <w:lang w:val="kk-KZ"/>
              </w:rPr>
              <w:t xml:space="preserve"> Тәжірибелік сабақ</w:t>
            </w:r>
            <w:r w:rsidRPr="009E00D5">
              <w:rPr>
                <w:rFonts w:ascii="Times New Roman" w:hAnsi="Times New Roman" w:cs="Times New Roman"/>
                <w:b w:val="0"/>
                <w:color w:val="auto"/>
                <w:sz w:val="24"/>
                <w:szCs w:val="24"/>
                <w:lang w:val="kk-KZ"/>
              </w:rPr>
              <w:t>.</w:t>
            </w:r>
            <w:r w:rsidRPr="00CE35B4">
              <w:rPr>
                <w:rStyle w:val="60"/>
                <w:rFonts w:ascii="Times New Roman" w:hAnsi="Times New Roman"/>
                <w:b w:val="0"/>
                <w:color w:val="auto"/>
                <w:sz w:val="24"/>
                <w:szCs w:val="24"/>
                <w:lang w:val="kk-KZ"/>
              </w:rPr>
              <w:t xml:space="preserve"> </w:t>
            </w:r>
            <w:r w:rsidRPr="00CE35B4">
              <w:rPr>
                <w:rFonts w:ascii="Times New Roman" w:hAnsi="Times New Roman" w:cs="Times New Roman"/>
                <w:b w:val="0"/>
                <w:snapToGrid w:val="0"/>
                <w:color w:val="auto"/>
                <w:sz w:val="24"/>
                <w:szCs w:val="24"/>
                <w:lang w:val="kk-KZ"/>
              </w:rPr>
              <w:t xml:space="preserve"> </w:t>
            </w:r>
            <w:r w:rsidR="00B64F15" w:rsidRPr="00CE35B4">
              <w:rPr>
                <w:rFonts w:ascii="Times New Roman" w:hAnsi="Times New Roman" w:cs="Times New Roman"/>
                <w:b w:val="0"/>
                <w:color w:val="auto"/>
                <w:sz w:val="24"/>
                <w:szCs w:val="24"/>
                <w:lang w:val="kk-KZ"/>
              </w:rPr>
              <w:t xml:space="preserve">Кеден органдарының өзара әкімшілік көмегі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7A16B4" w:rsidP="00B64F15">
            <w:pPr>
              <w:jc w:val="center"/>
              <w:rPr>
                <w:lang w:val="kk-KZ"/>
              </w:rPr>
            </w:pPr>
            <w:r w:rsidRPr="009E00D5">
              <w:rPr>
                <w:lang w:val="kk-KZ"/>
              </w:rPr>
              <w:t>6</w:t>
            </w:r>
          </w:p>
        </w:tc>
      </w:tr>
      <w:tr w:rsidR="009E00D5" w:rsidRPr="009E00D5" w:rsidTr="009E00D5">
        <w:tc>
          <w:tcPr>
            <w:tcW w:w="579" w:type="pct"/>
            <w:vMerge/>
            <w:tcBorders>
              <w:left w:val="single" w:sz="4" w:space="0" w:color="auto"/>
              <w:bottom w:val="single" w:sz="4" w:space="0" w:color="auto"/>
              <w:right w:val="single" w:sz="4" w:space="0" w:color="auto"/>
            </w:tcBorders>
            <w:shd w:val="clear" w:color="auto" w:fill="auto"/>
            <w:vAlign w:val="center"/>
          </w:tcPr>
          <w:p w:rsidR="00D7433C" w:rsidRPr="009E00D5" w:rsidRDefault="00D7433C" w:rsidP="00B64F1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CE35B4" w:rsidRDefault="00D7433C" w:rsidP="00B10D08">
            <w:pPr>
              <w:pStyle w:val="a3"/>
              <w:jc w:val="left"/>
              <w:rPr>
                <w:rFonts w:ascii="Times New Roman" w:hAnsi="Times New Roman"/>
                <w:sz w:val="24"/>
                <w:szCs w:val="24"/>
                <w:lang w:val="kk-KZ"/>
              </w:rPr>
            </w:pPr>
            <w:r w:rsidRPr="009E00D5">
              <w:rPr>
                <w:rFonts w:ascii="Times New Roman" w:hAnsi="Times New Roman"/>
                <w:sz w:val="24"/>
                <w:szCs w:val="24"/>
                <w:lang w:val="kk-KZ"/>
              </w:rPr>
              <w:t>3</w:t>
            </w:r>
            <w:r w:rsidR="009E00D5">
              <w:rPr>
                <w:rFonts w:ascii="Times New Roman" w:hAnsi="Times New Roman"/>
                <w:sz w:val="24"/>
                <w:szCs w:val="24"/>
                <w:lang w:val="kk-KZ"/>
              </w:rPr>
              <w:t xml:space="preserve"> СОӨЖ</w:t>
            </w:r>
            <w:r w:rsidRPr="009E00D5">
              <w:rPr>
                <w:rFonts w:ascii="Times New Roman" w:hAnsi="Times New Roman"/>
                <w:sz w:val="24"/>
                <w:szCs w:val="24"/>
                <w:lang w:val="kk-KZ"/>
              </w:rPr>
              <w:t xml:space="preserve">. </w:t>
            </w:r>
            <w:r w:rsidR="00425000">
              <w:rPr>
                <w:rFonts w:ascii="Times New Roman" w:hAnsi="Times New Roman"/>
                <w:sz w:val="24"/>
                <w:szCs w:val="24"/>
                <w:lang w:val="kk-KZ"/>
              </w:rPr>
              <w:t>Таблица жасау</w:t>
            </w:r>
            <w:r w:rsidRPr="009E00D5">
              <w:rPr>
                <w:rFonts w:ascii="Times New Roman" w:hAnsi="Times New Roman"/>
                <w:sz w:val="24"/>
                <w:szCs w:val="24"/>
                <w:lang w:val="kk-KZ"/>
              </w:rPr>
              <w:t xml:space="preserve">: </w:t>
            </w:r>
            <w:r w:rsidR="00425000">
              <w:rPr>
                <w:rFonts w:ascii="Times New Roman" w:hAnsi="Times New Roman"/>
                <w:sz w:val="24"/>
                <w:szCs w:val="24"/>
                <w:lang w:val="kk-KZ"/>
              </w:rPr>
              <w:t xml:space="preserve">Кедендік органдарының кедендік бақылаудың жекелеген нысандарын қолданудан босатуы. </w:t>
            </w:r>
          </w:p>
          <w:p w:rsidR="00D7433C" w:rsidRPr="009E00D5" w:rsidRDefault="009E00D5" w:rsidP="009E00D5">
            <w:pPr>
              <w:pStyle w:val="a3"/>
              <w:jc w:val="left"/>
              <w:rPr>
                <w:rFonts w:ascii="Times New Roman" w:hAnsi="Times New Roman"/>
                <w:sz w:val="24"/>
                <w:szCs w:val="24"/>
                <w:lang w:val="ru-RU" w:eastAsia="ko-KR"/>
              </w:rPr>
            </w:pPr>
            <w:proofErr w:type="spellStart"/>
            <w:r>
              <w:rPr>
                <w:rFonts w:ascii="Times New Roman" w:hAnsi="Times New Roman"/>
                <w:sz w:val="24"/>
                <w:szCs w:val="24"/>
                <w:lang w:val="ru-RU" w:eastAsia="ko-KR"/>
              </w:rPr>
              <w:t>Тапсыру</w:t>
            </w:r>
            <w:proofErr w:type="spellEnd"/>
            <w:r>
              <w:rPr>
                <w:rFonts w:ascii="Times New Roman" w:hAnsi="Times New Roman"/>
                <w:sz w:val="24"/>
                <w:szCs w:val="24"/>
                <w:lang w:val="ru-RU" w:eastAsia="ko-KR"/>
              </w:rPr>
              <w:t xml:space="preserve"> </w:t>
            </w:r>
            <w:proofErr w:type="spellStart"/>
            <w:r>
              <w:rPr>
                <w:rFonts w:ascii="Times New Roman" w:hAnsi="Times New Roman"/>
                <w:sz w:val="24"/>
                <w:szCs w:val="24"/>
                <w:lang w:val="ru-RU" w:eastAsia="ko-KR"/>
              </w:rPr>
              <w:t>нысаны</w:t>
            </w:r>
            <w:proofErr w:type="spellEnd"/>
            <w:r w:rsidRPr="009E00D5">
              <w:rPr>
                <w:rFonts w:ascii="Times New Roman" w:hAnsi="Times New Roman"/>
                <w:sz w:val="24"/>
                <w:szCs w:val="24"/>
                <w:lang w:val="ru-RU" w:eastAsia="ko-KR"/>
              </w:rPr>
              <w:t xml:space="preserve"> </w:t>
            </w:r>
            <w:r w:rsidR="00D7433C" w:rsidRPr="009E00D5">
              <w:rPr>
                <w:rFonts w:ascii="Times New Roman" w:hAnsi="Times New Roman"/>
                <w:sz w:val="24"/>
                <w:szCs w:val="24"/>
                <w:lang w:val="ru-RU" w:eastAsia="ko-KR"/>
              </w:rPr>
              <w:t>–</w:t>
            </w:r>
            <w:r w:rsidR="00D7433C" w:rsidRPr="009E00D5">
              <w:rPr>
                <w:rFonts w:ascii="Times New Roman" w:hAnsi="Times New Roman"/>
                <w:sz w:val="24"/>
                <w:szCs w:val="24"/>
                <w:lang w:val="ru-RU"/>
              </w:rPr>
              <w:t xml:space="preserve"> </w:t>
            </w:r>
            <w:proofErr w:type="spellStart"/>
            <w:r>
              <w:rPr>
                <w:rFonts w:ascii="Times New Roman" w:hAnsi="Times New Roman"/>
                <w:sz w:val="24"/>
                <w:szCs w:val="24"/>
                <w:lang w:val="ru-RU"/>
              </w:rPr>
              <w:t>Жазбаша</w:t>
            </w:r>
            <w:proofErr w:type="spellEnd"/>
            <w:r w:rsidR="00D7433C" w:rsidRPr="009E00D5">
              <w:rPr>
                <w:rFonts w:ascii="Times New Roman" w:hAnsi="Times New Roman"/>
                <w:sz w:val="24"/>
                <w:szCs w:val="24"/>
                <w:lang w:val="ru-RU"/>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7A16B4" w:rsidP="00B64F15">
            <w:pPr>
              <w:jc w:val="center"/>
              <w:rPr>
                <w:lang w:val="kk-KZ"/>
              </w:rPr>
            </w:pPr>
            <w:r w:rsidRPr="009E00D5">
              <w:rPr>
                <w:lang w:val="kk-KZ"/>
              </w:rPr>
              <w:t>10</w:t>
            </w:r>
          </w:p>
        </w:tc>
      </w:tr>
      <w:tr w:rsidR="009E00D5" w:rsidRPr="009E00D5" w:rsidTr="009E00D5">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10D08">
            <w:pPr>
              <w:rPr>
                <w:lang w:val="kk-KZ"/>
              </w:rPr>
            </w:pPr>
            <w:r w:rsidRPr="009E00D5">
              <w:t>6</w:t>
            </w:r>
            <w:r w:rsidR="00B10D08" w:rsidRPr="009E00D5">
              <w:rPr>
                <w:lang w:val="kk-KZ"/>
              </w:rPr>
              <w:t xml:space="preserve"> Дә</w:t>
            </w:r>
            <w:proofErr w:type="gramStart"/>
            <w:r w:rsidR="00B10D08" w:rsidRPr="009E00D5">
              <w:rPr>
                <w:lang w:val="kk-KZ"/>
              </w:rPr>
              <w:t>р</w:t>
            </w:r>
            <w:proofErr w:type="gramEnd"/>
            <w:r w:rsidR="00B10D08" w:rsidRPr="009E00D5">
              <w:rPr>
                <w:lang w:val="kk-KZ"/>
              </w:rPr>
              <w:t>іс</w:t>
            </w:r>
            <w:r w:rsidRPr="009E00D5">
              <w:t xml:space="preserve">. </w:t>
            </w:r>
            <w:r w:rsidR="00B64F15" w:rsidRPr="009E00D5">
              <w:t>Тәуекелді басқару жүйесі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caps/>
                <w:lang w:val="kk-KZ"/>
              </w:rPr>
            </w:pPr>
          </w:p>
        </w:tc>
      </w:tr>
      <w:tr w:rsidR="009E00D5" w:rsidRPr="009E00D5" w:rsidTr="009E00D5">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10D08">
            <w:pPr>
              <w:rPr>
                <w:lang w:val="kk-KZ"/>
              </w:rPr>
            </w:pPr>
            <w:r w:rsidRPr="009E00D5">
              <w:rPr>
                <w:lang w:val="kk-KZ"/>
              </w:rPr>
              <w:t>6</w:t>
            </w:r>
            <w:r w:rsidR="009E00D5" w:rsidRPr="009E00D5">
              <w:rPr>
                <w:lang w:val="kk-KZ"/>
              </w:rPr>
              <w:t xml:space="preserve"> Тәжірибелік сабақ</w:t>
            </w:r>
            <w:r w:rsidRPr="009E00D5">
              <w:rPr>
                <w:lang w:val="kk-KZ"/>
              </w:rPr>
              <w:t>.</w:t>
            </w:r>
            <w:r w:rsidRPr="009E00D5">
              <w:rPr>
                <w:rStyle w:val="60"/>
                <w:rFonts w:ascii="Times New Roman" w:hAnsi="Times New Roman"/>
                <w:bCs/>
                <w:color w:val="auto"/>
                <w:szCs w:val="24"/>
                <w:lang w:val="kk-KZ"/>
              </w:rPr>
              <w:t xml:space="preserve"> </w:t>
            </w:r>
            <w:r w:rsidRPr="009E00D5">
              <w:rPr>
                <w:snapToGrid w:val="0"/>
                <w:lang w:val="kk-KZ"/>
              </w:rPr>
              <w:t xml:space="preserve"> </w:t>
            </w:r>
            <w:r w:rsidR="00B64F15" w:rsidRPr="009E00D5">
              <w:rPr>
                <w:lang w:val="kk-KZ"/>
              </w:rPr>
              <w:t>Тәуекелді басқару жүйесі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7A16B4" w:rsidP="00B64F15">
            <w:pPr>
              <w:jc w:val="center"/>
              <w:rPr>
                <w:caps/>
                <w:lang w:val="kk-KZ"/>
              </w:rPr>
            </w:pPr>
            <w:r w:rsidRPr="009E00D5">
              <w:rPr>
                <w:caps/>
                <w:lang w:val="kk-KZ"/>
              </w:rPr>
              <w:t>6</w:t>
            </w:r>
          </w:p>
        </w:tc>
      </w:tr>
      <w:tr w:rsidR="009E00D5" w:rsidRPr="009E00D5" w:rsidTr="009E00D5">
        <w:tc>
          <w:tcPr>
            <w:tcW w:w="579" w:type="pct"/>
            <w:vMerge w:val="restar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7</w:t>
            </w:r>
          </w:p>
          <w:p w:rsidR="00D7433C" w:rsidRPr="009E00D5" w:rsidRDefault="00D7433C" w:rsidP="00B64F1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64F15" w:rsidRPr="009E00D5" w:rsidRDefault="00D7433C" w:rsidP="00B10D08">
            <w:pPr>
              <w:pStyle w:val="1"/>
              <w:spacing w:before="0"/>
              <w:rPr>
                <w:rFonts w:ascii="Times New Roman" w:hAnsi="Times New Roman" w:cs="Times New Roman"/>
                <w:b w:val="0"/>
                <w:color w:val="auto"/>
                <w:sz w:val="24"/>
                <w:szCs w:val="24"/>
                <w:lang w:val="kk-KZ"/>
              </w:rPr>
            </w:pPr>
            <w:r w:rsidRPr="00CE35B4">
              <w:rPr>
                <w:rFonts w:ascii="Times New Roman" w:hAnsi="Times New Roman" w:cs="Times New Roman"/>
                <w:b w:val="0"/>
                <w:color w:val="auto"/>
                <w:sz w:val="24"/>
                <w:szCs w:val="24"/>
                <w:lang w:val="kk-KZ"/>
              </w:rPr>
              <w:t>7</w:t>
            </w:r>
            <w:r w:rsidR="009E00D5" w:rsidRPr="009E00D5">
              <w:rPr>
                <w:rFonts w:ascii="Times New Roman" w:hAnsi="Times New Roman" w:cs="Times New Roman"/>
                <w:b w:val="0"/>
                <w:color w:val="auto"/>
                <w:sz w:val="24"/>
                <w:szCs w:val="24"/>
                <w:lang w:val="kk-KZ"/>
              </w:rPr>
              <w:t xml:space="preserve"> Дәріс</w:t>
            </w:r>
            <w:r w:rsidRPr="00CE35B4">
              <w:rPr>
                <w:rFonts w:ascii="Times New Roman" w:hAnsi="Times New Roman" w:cs="Times New Roman"/>
                <w:b w:val="0"/>
                <w:color w:val="auto"/>
                <w:sz w:val="24"/>
                <w:szCs w:val="24"/>
                <w:lang w:val="kk-KZ"/>
              </w:rPr>
              <w:t xml:space="preserve">. </w:t>
            </w:r>
            <w:r w:rsidR="00B64F15" w:rsidRPr="00CE35B4">
              <w:rPr>
                <w:rFonts w:ascii="Times New Roman" w:hAnsi="Times New Roman" w:cs="Times New Roman"/>
                <w:b w:val="0"/>
                <w:color w:val="auto"/>
                <w:sz w:val="24"/>
                <w:szCs w:val="24"/>
                <w:lang w:val="kk-KZ"/>
              </w:rPr>
              <w:t>Кеден органдарының тәуекелді бағалау және басқару аясындағы қызметі</w:t>
            </w:r>
          </w:p>
          <w:p w:rsidR="00D7433C" w:rsidRPr="009E00D5" w:rsidRDefault="00D7433C" w:rsidP="00B10D0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caps/>
                <w:lang w:val="kk-KZ"/>
              </w:rPr>
            </w:pPr>
          </w:p>
        </w:tc>
      </w:tr>
      <w:tr w:rsidR="009E00D5" w:rsidRPr="009E00D5" w:rsidTr="009E00D5">
        <w:tc>
          <w:tcPr>
            <w:tcW w:w="579" w:type="pct"/>
            <w:vMerge/>
            <w:tcBorders>
              <w:left w:val="single" w:sz="4" w:space="0" w:color="auto"/>
              <w:right w:val="single" w:sz="4" w:space="0" w:color="auto"/>
            </w:tcBorders>
            <w:shd w:val="clear" w:color="auto" w:fill="auto"/>
            <w:vAlign w:val="center"/>
          </w:tcPr>
          <w:p w:rsidR="00D7433C" w:rsidRPr="009E00D5" w:rsidRDefault="00D7433C" w:rsidP="00B64F1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10D08">
            <w:pPr>
              <w:pStyle w:val="1"/>
              <w:spacing w:before="0"/>
              <w:rPr>
                <w:rFonts w:ascii="Times New Roman" w:hAnsi="Times New Roman" w:cs="Times New Roman"/>
                <w:b w:val="0"/>
                <w:color w:val="auto"/>
                <w:sz w:val="24"/>
                <w:szCs w:val="24"/>
                <w:lang w:val="kk-KZ"/>
              </w:rPr>
            </w:pPr>
            <w:r w:rsidRPr="009E00D5">
              <w:rPr>
                <w:rFonts w:ascii="Times New Roman" w:hAnsi="Times New Roman" w:cs="Times New Roman"/>
                <w:b w:val="0"/>
                <w:color w:val="auto"/>
                <w:sz w:val="24"/>
                <w:szCs w:val="24"/>
                <w:lang w:val="kk-KZ"/>
              </w:rPr>
              <w:t>7</w:t>
            </w:r>
            <w:r w:rsidR="009E00D5" w:rsidRPr="009E00D5">
              <w:rPr>
                <w:rFonts w:ascii="Times New Roman" w:hAnsi="Times New Roman" w:cs="Times New Roman"/>
                <w:b w:val="0"/>
                <w:color w:val="auto"/>
                <w:sz w:val="24"/>
                <w:szCs w:val="24"/>
                <w:lang w:val="kk-KZ"/>
              </w:rPr>
              <w:t xml:space="preserve"> Тәжірибелік сабақ</w:t>
            </w:r>
            <w:r w:rsidRPr="009E00D5">
              <w:rPr>
                <w:rFonts w:ascii="Times New Roman" w:hAnsi="Times New Roman" w:cs="Times New Roman"/>
                <w:b w:val="0"/>
                <w:color w:val="auto"/>
                <w:sz w:val="24"/>
                <w:szCs w:val="24"/>
                <w:lang w:val="kk-KZ"/>
              </w:rPr>
              <w:t>.</w:t>
            </w:r>
            <w:r w:rsidRPr="00CE35B4">
              <w:rPr>
                <w:rStyle w:val="60"/>
                <w:rFonts w:ascii="Times New Roman" w:hAnsi="Times New Roman"/>
                <w:b w:val="0"/>
                <w:color w:val="auto"/>
                <w:sz w:val="24"/>
                <w:szCs w:val="24"/>
                <w:lang w:val="kk-KZ"/>
              </w:rPr>
              <w:t xml:space="preserve"> </w:t>
            </w:r>
            <w:r w:rsidRPr="00CE35B4">
              <w:rPr>
                <w:rFonts w:ascii="Times New Roman" w:hAnsi="Times New Roman" w:cs="Times New Roman"/>
                <w:b w:val="0"/>
                <w:snapToGrid w:val="0"/>
                <w:color w:val="auto"/>
                <w:sz w:val="24"/>
                <w:szCs w:val="24"/>
                <w:lang w:val="kk-KZ"/>
              </w:rPr>
              <w:t xml:space="preserve"> </w:t>
            </w:r>
            <w:r w:rsidR="00D52CD4" w:rsidRPr="00CE35B4">
              <w:rPr>
                <w:rFonts w:ascii="Times New Roman" w:hAnsi="Times New Roman" w:cs="Times New Roman"/>
                <w:b w:val="0"/>
                <w:color w:val="auto"/>
                <w:sz w:val="24"/>
                <w:szCs w:val="24"/>
                <w:lang w:val="kk-KZ"/>
              </w:rPr>
              <w:t>Кеден органдарының тәуекелді бағалау және басқару аясындағы қызметі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7A16B4" w:rsidP="00B64F15">
            <w:pPr>
              <w:jc w:val="center"/>
              <w:rPr>
                <w:caps/>
                <w:lang w:val="kk-KZ"/>
              </w:rPr>
            </w:pPr>
            <w:r w:rsidRPr="009E00D5">
              <w:rPr>
                <w:caps/>
                <w:lang w:val="kk-KZ"/>
              </w:rPr>
              <w:t>6</w:t>
            </w:r>
          </w:p>
        </w:tc>
      </w:tr>
      <w:tr w:rsidR="009E00D5" w:rsidRPr="009E00D5" w:rsidTr="009E00D5">
        <w:trPr>
          <w:trHeight w:val="242"/>
        </w:trPr>
        <w:tc>
          <w:tcPr>
            <w:tcW w:w="579" w:type="pct"/>
            <w:tcBorders>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D7433C" w:rsidRPr="009E00D5" w:rsidRDefault="00D7433C" w:rsidP="00B10D08">
            <w:pPr>
              <w:rPr>
                <w:lang w:val="kk-KZ"/>
              </w:rPr>
            </w:pPr>
            <w:r w:rsidRPr="009E00D5">
              <w:rPr>
                <w:lang w:val="kk-KZ"/>
              </w:rPr>
              <w:t xml:space="preserve">1 </w:t>
            </w:r>
            <w:r w:rsidR="009E00D5">
              <w:rPr>
                <w:b/>
                <w:lang w:val="kk-KZ"/>
              </w:rPr>
              <w:t>Аралық бақылау</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D7433C" w:rsidRPr="009E00D5" w:rsidRDefault="007A16B4" w:rsidP="00B64F15">
            <w:pPr>
              <w:jc w:val="center"/>
              <w:rPr>
                <w:lang w:val="kk-KZ"/>
              </w:rPr>
            </w:pPr>
            <w:r w:rsidRPr="009E00D5">
              <w:rPr>
                <w:lang w:val="kk-KZ"/>
              </w:rPr>
              <w:t>28</w:t>
            </w:r>
          </w:p>
        </w:tc>
      </w:tr>
      <w:tr w:rsidR="009E00D5" w:rsidRPr="009E00D5" w:rsidTr="009E00D5">
        <w:trPr>
          <w:trHeight w:val="242"/>
        </w:trPr>
        <w:tc>
          <w:tcPr>
            <w:tcW w:w="579" w:type="pct"/>
            <w:tcBorders>
              <w:left w:val="single" w:sz="4" w:space="0" w:color="auto"/>
              <w:bottom w:val="single" w:sz="4" w:space="0" w:color="auto"/>
              <w:right w:val="single" w:sz="4" w:space="0" w:color="auto"/>
            </w:tcBorders>
            <w:shd w:val="clear" w:color="auto" w:fill="auto"/>
          </w:tcPr>
          <w:p w:rsidR="007A16B4" w:rsidRPr="009E00D5" w:rsidRDefault="007A16B4" w:rsidP="00B64F1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7A16B4" w:rsidRPr="009E00D5" w:rsidRDefault="00B64F15" w:rsidP="00B10D08">
            <w:pPr>
              <w:rPr>
                <w:lang w:val="kk-KZ"/>
              </w:rPr>
            </w:pPr>
            <w:r w:rsidRPr="009E00D5">
              <w:rPr>
                <w:lang w:val="kk-KZ"/>
              </w:rPr>
              <w:t>Барлығы</w:t>
            </w:r>
          </w:p>
        </w:tc>
        <w:tc>
          <w:tcPr>
            <w:tcW w:w="523" w:type="pct"/>
            <w:tcBorders>
              <w:top w:val="single" w:sz="4" w:space="0" w:color="auto"/>
              <w:left w:val="single" w:sz="4" w:space="0" w:color="auto"/>
              <w:right w:val="single" w:sz="4" w:space="0" w:color="auto"/>
            </w:tcBorders>
            <w:shd w:val="clear" w:color="auto" w:fill="auto"/>
          </w:tcPr>
          <w:p w:rsidR="007A16B4" w:rsidRPr="009E00D5" w:rsidRDefault="007A16B4" w:rsidP="00B64F1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7A16B4" w:rsidRPr="009E00D5" w:rsidRDefault="007A16B4" w:rsidP="00B64F15">
            <w:pPr>
              <w:jc w:val="center"/>
              <w:rPr>
                <w:lang w:val="kk-KZ"/>
              </w:rPr>
            </w:pPr>
            <w:r w:rsidRPr="009E00D5">
              <w:rPr>
                <w:lang w:val="kk-KZ"/>
              </w:rPr>
              <w:t>100</w:t>
            </w:r>
          </w:p>
        </w:tc>
      </w:tr>
      <w:tr w:rsidR="009E00D5" w:rsidRPr="009E00D5" w:rsidTr="009E00D5">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7433C" w:rsidRPr="009E00D5" w:rsidRDefault="00D7433C" w:rsidP="00B10D08">
            <w:pPr>
              <w:rPr>
                <w:caps/>
                <w:lang w:val="kk-KZ"/>
              </w:rPr>
            </w:pPr>
            <w:r w:rsidRPr="009E00D5">
              <w:rPr>
                <w:lang w:val="kk-KZ"/>
              </w:rPr>
              <w:t>Модуль 3</w:t>
            </w:r>
          </w:p>
        </w:tc>
      </w:tr>
      <w:tr w:rsidR="009E00D5" w:rsidRPr="009E00D5" w:rsidTr="009E00D5">
        <w:tc>
          <w:tcPr>
            <w:tcW w:w="579" w:type="pct"/>
            <w:vMerge w:val="restart"/>
            <w:tcBorders>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lastRenderedPageBreak/>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10D08">
            <w:pPr>
              <w:rPr>
                <w:lang w:val="kk-KZ"/>
              </w:rPr>
            </w:pPr>
            <w:r w:rsidRPr="009E00D5">
              <w:rPr>
                <w:lang w:val="kk-KZ"/>
              </w:rPr>
              <w:t>8</w:t>
            </w:r>
            <w:r w:rsidR="009E00D5" w:rsidRPr="009E00D5">
              <w:rPr>
                <w:lang w:val="kk-KZ"/>
              </w:rPr>
              <w:t xml:space="preserve"> Дәріс</w:t>
            </w:r>
            <w:r w:rsidRPr="009E00D5">
              <w:rPr>
                <w:lang w:val="kk-KZ"/>
              </w:rPr>
              <w:t xml:space="preserve">. </w:t>
            </w:r>
            <w:r w:rsidR="00B10D08" w:rsidRPr="009E00D5">
              <w:rPr>
                <w:lang w:val="kk-KZ"/>
              </w:rPr>
              <w:t>Кедендік тексеруді жүргізу тәртібі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caps/>
                <w:lang w:val="kk-KZ"/>
              </w:rPr>
            </w:pPr>
          </w:p>
        </w:tc>
      </w:tr>
      <w:tr w:rsidR="009E00D5" w:rsidRPr="009E00D5" w:rsidTr="009E00D5">
        <w:tc>
          <w:tcPr>
            <w:tcW w:w="579" w:type="pct"/>
            <w:vMerge/>
            <w:tcBorders>
              <w:left w:val="single" w:sz="4" w:space="0" w:color="auto"/>
              <w:right w:val="single" w:sz="4" w:space="0" w:color="auto"/>
            </w:tcBorders>
            <w:shd w:val="clear" w:color="auto" w:fill="auto"/>
            <w:vAlign w:val="center"/>
          </w:tcPr>
          <w:p w:rsidR="00D7433C" w:rsidRPr="009E00D5" w:rsidRDefault="00D7433C" w:rsidP="00B64F1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10D08">
            <w:pPr>
              <w:rPr>
                <w:lang w:val="kk-KZ"/>
              </w:rPr>
            </w:pPr>
            <w:r w:rsidRPr="009E00D5">
              <w:rPr>
                <w:lang w:val="kk-KZ"/>
              </w:rPr>
              <w:t>8</w:t>
            </w:r>
            <w:r w:rsidR="009E00D5" w:rsidRPr="009E00D5">
              <w:rPr>
                <w:lang w:val="kk-KZ"/>
              </w:rPr>
              <w:t xml:space="preserve"> Тәжірибелік сабақ</w:t>
            </w:r>
            <w:r w:rsidRPr="009E00D5">
              <w:rPr>
                <w:rStyle w:val="60"/>
                <w:rFonts w:ascii="Times New Roman" w:hAnsi="Times New Roman"/>
                <w:bCs/>
                <w:color w:val="auto"/>
                <w:szCs w:val="24"/>
                <w:lang w:val="kk-KZ"/>
              </w:rPr>
              <w:t xml:space="preserve"> </w:t>
            </w:r>
            <w:r w:rsidRPr="009E00D5">
              <w:rPr>
                <w:snapToGrid w:val="0"/>
                <w:lang w:val="kk-KZ"/>
              </w:rPr>
              <w:t xml:space="preserve">. </w:t>
            </w:r>
            <w:r w:rsidR="00B10D08" w:rsidRPr="009E00D5">
              <w:rPr>
                <w:lang w:val="kk-KZ"/>
              </w:rPr>
              <w:t>Кедендік тексеруді жүргізу тәртібі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7A16B4" w:rsidP="00B64F15">
            <w:pPr>
              <w:jc w:val="center"/>
              <w:rPr>
                <w:caps/>
                <w:lang w:val="kk-KZ"/>
              </w:rPr>
            </w:pPr>
            <w:r w:rsidRPr="009E00D5">
              <w:rPr>
                <w:caps/>
                <w:lang w:val="kk-KZ"/>
              </w:rPr>
              <w:t>6</w:t>
            </w:r>
          </w:p>
        </w:tc>
      </w:tr>
      <w:tr w:rsidR="009E00D5" w:rsidRPr="009E00D5" w:rsidTr="009E00D5">
        <w:tc>
          <w:tcPr>
            <w:tcW w:w="579" w:type="pct"/>
            <w:vMerge w:val="restart"/>
            <w:tcBorders>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10D08">
            <w:pPr>
              <w:rPr>
                <w:lang w:val="kk-KZ"/>
              </w:rPr>
            </w:pPr>
            <w:r w:rsidRPr="00CE35B4">
              <w:rPr>
                <w:lang w:val="kk-KZ"/>
              </w:rPr>
              <w:t>9</w:t>
            </w:r>
            <w:r w:rsidR="009E00D5" w:rsidRPr="009E00D5">
              <w:rPr>
                <w:lang w:val="kk-KZ"/>
              </w:rPr>
              <w:t xml:space="preserve"> Дәріс</w:t>
            </w:r>
            <w:r w:rsidRPr="00CE35B4">
              <w:rPr>
                <w:lang w:val="kk-KZ"/>
              </w:rPr>
              <w:t xml:space="preserve">. </w:t>
            </w:r>
            <w:r w:rsidR="00B10D08" w:rsidRPr="009E00D5">
              <w:rPr>
                <w:lang w:val="kk-KZ"/>
              </w:rPr>
              <w:t>Кедендік бақылауды жүргізу кезіндегі кедендік сараптама.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caps/>
                <w:lang w:val="kk-KZ"/>
              </w:rPr>
            </w:pPr>
          </w:p>
        </w:tc>
      </w:tr>
      <w:tr w:rsidR="009E00D5" w:rsidRPr="009E00D5" w:rsidTr="009E00D5">
        <w:tc>
          <w:tcPr>
            <w:tcW w:w="579" w:type="pct"/>
            <w:vMerge/>
            <w:tcBorders>
              <w:left w:val="single" w:sz="4" w:space="0" w:color="auto"/>
              <w:right w:val="single" w:sz="4" w:space="0" w:color="auto"/>
            </w:tcBorders>
            <w:shd w:val="clear" w:color="auto" w:fill="auto"/>
          </w:tcPr>
          <w:p w:rsidR="00D7433C" w:rsidRPr="009E00D5" w:rsidRDefault="00D7433C" w:rsidP="00B64F1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10D08">
            <w:pPr>
              <w:rPr>
                <w:lang w:val="kk-KZ"/>
              </w:rPr>
            </w:pPr>
            <w:r w:rsidRPr="009E00D5">
              <w:rPr>
                <w:lang w:val="kk-KZ"/>
              </w:rPr>
              <w:t>9</w:t>
            </w:r>
            <w:r w:rsidR="009E00D5" w:rsidRPr="009E00D5">
              <w:rPr>
                <w:lang w:val="kk-KZ"/>
              </w:rPr>
              <w:t xml:space="preserve"> Тәжірибелік сабақ</w:t>
            </w:r>
            <w:r w:rsidRPr="009E00D5">
              <w:rPr>
                <w:lang w:val="kk-KZ"/>
              </w:rPr>
              <w:t>.</w:t>
            </w:r>
            <w:r w:rsidRPr="00CE35B4">
              <w:rPr>
                <w:rStyle w:val="60"/>
                <w:rFonts w:ascii="Times New Roman" w:hAnsi="Times New Roman"/>
                <w:bCs/>
                <w:color w:val="auto"/>
                <w:szCs w:val="24"/>
                <w:lang w:val="kk-KZ"/>
              </w:rPr>
              <w:t xml:space="preserve"> </w:t>
            </w:r>
            <w:r w:rsidRPr="00CE35B4">
              <w:rPr>
                <w:snapToGrid w:val="0"/>
                <w:lang w:val="kk-KZ"/>
              </w:rPr>
              <w:t xml:space="preserve"> </w:t>
            </w:r>
            <w:r w:rsidR="00B10D08" w:rsidRPr="009E00D5">
              <w:rPr>
                <w:lang w:val="kk-KZ"/>
              </w:rPr>
              <w:t>Кедендік бақылауды жүргізу кезіндегі кедендік сараптама.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7A16B4" w:rsidP="00B64F15">
            <w:pPr>
              <w:jc w:val="center"/>
              <w:rPr>
                <w:caps/>
                <w:lang w:val="kk-KZ"/>
              </w:rPr>
            </w:pPr>
            <w:r w:rsidRPr="009E00D5">
              <w:rPr>
                <w:caps/>
                <w:lang w:val="kk-KZ"/>
              </w:rPr>
              <w:t>6</w:t>
            </w:r>
          </w:p>
        </w:tc>
      </w:tr>
      <w:tr w:rsidR="009E00D5" w:rsidRPr="009E00D5" w:rsidTr="009E00D5">
        <w:tc>
          <w:tcPr>
            <w:tcW w:w="579" w:type="pct"/>
            <w:vMerge/>
            <w:tcBorders>
              <w:left w:val="single" w:sz="4" w:space="0" w:color="auto"/>
              <w:right w:val="single" w:sz="4" w:space="0" w:color="auto"/>
            </w:tcBorders>
            <w:shd w:val="clear" w:color="auto" w:fill="auto"/>
            <w:vAlign w:val="center"/>
          </w:tcPr>
          <w:p w:rsidR="00D7433C" w:rsidRPr="009E00D5" w:rsidRDefault="00D7433C" w:rsidP="00B64F1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10D08">
            <w:pPr>
              <w:rPr>
                <w:lang w:val="kk-KZ"/>
              </w:rPr>
            </w:pPr>
            <w:r w:rsidRPr="009E00D5">
              <w:rPr>
                <w:lang w:val="kk-KZ"/>
              </w:rPr>
              <w:t>4</w:t>
            </w:r>
            <w:r w:rsidR="009E00D5">
              <w:rPr>
                <w:lang w:val="kk-KZ"/>
              </w:rPr>
              <w:t xml:space="preserve"> СОӨЖ</w:t>
            </w:r>
            <w:r w:rsidRPr="009E00D5">
              <w:rPr>
                <w:lang w:val="kk-KZ"/>
              </w:rPr>
              <w:t xml:space="preserve">. </w:t>
            </w:r>
            <w:r w:rsidR="009E00D5">
              <w:rPr>
                <w:lang w:val="kk-KZ"/>
              </w:rPr>
              <w:t>Таблица жасау</w:t>
            </w:r>
            <w:r w:rsidRPr="009E00D5">
              <w:rPr>
                <w:lang w:val="kk-KZ"/>
              </w:rPr>
              <w:t xml:space="preserve">: </w:t>
            </w:r>
            <w:r w:rsidR="009E00D5">
              <w:rPr>
                <w:lang w:val="kk-KZ"/>
              </w:rPr>
              <w:t>Кедендік сараптаманың түрлері</w:t>
            </w:r>
          </w:p>
          <w:p w:rsidR="00D7433C" w:rsidRPr="009E00D5" w:rsidRDefault="009E00D5" w:rsidP="009E00D5">
            <w:pPr>
              <w:rPr>
                <w:lang w:val="kk-KZ"/>
              </w:rPr>
            </w:pPr>
            <w:proofErr w:type="spellStart"/>
            <w:r>
              <w:rPr>
                <w:lang w:eastAsia="ko-KR"/>
              </w:rPr>
              <w:t>Тапсыру</w:t>
            </w:r>
            <w:proofErr w:type="spellEnd"/>
            <w:r>
              <w:rPr>
                <w:lang w:eastAsia="ko-KR"/>
              </w:rPr>
              <w:t xml:space="preserve"> </w:t>
            </w:r>
            <w:proofErr w:type="spellStart"/>
            <w:r>
              <w:rPr>
                <w:lang w:eastAsia="ko-KR"/>
              </w:rPr>
              <w:t>нысаны</w:t>
            </w:r>
            <w:proofErr w:type="spellEnd"/>
            <w:r w:rsidR="00D7433C" w:rsidRPr="009E00D5">
              <w:rPr>
                <w:lang w:val="kk-KZ"/>
              </w:rPr>
              <w:t xml:space="preserve">: </w:t>
            </w:r>
            <w:r>
              <w:rPr>
                <w:lang w:val="kk-KZ"/>
              </w:rPr>
              <w:t>Жазбаша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7A16B4" w:rsidP="00B64F15">
            <w:pPr>
              <w:jc w:val="center"/>
              <w:rPr>
                <w:caps/>
                <w:lang w:val="kk-KZ"/>
              </w:rPr>
            </w:pPr>
            <w:r w:rsidRPr="009E00D5">
              <w:rPr>
                <w:caps/>
                <w:lang w:val="kk-KZ"/>
              </w:rPr>
              <w:t>10</w:t>
            </w:r>
          </w:p>
        </w:tc>
      </w:tr>
      <w:tr w:rsidR="009E00D5" w:rsidRPr="009E00D5" w:rsidTr="009E00D5">
        <w:trPr>
          <w:trHeight w:val="597"/>
        </w:trPr>
        <w:tc>
          <w:tcPr>
            <w:tcW w:w="579" w:type="pct"/>
            <w:vMerge w:val="restart"/>
            <w:tcBorders>
              <w:left w:val="single" w:sz="4" w:space="0" w:color="auto"/>
              <w:right w:val="single" w:sz="4" w:space="0" w:color="auto"/>
            </w:tcBorders>
            <w:shd w:val="clear" w:color="auto" w:fill="auto"/>
            <w:vAlign w:val="center"/>
          </w:tcPr>
          <w:p w:rsidR="00D7433C" w:rsidRPr="009E00D5" w:rsidRDefault="00D7433C" w:rsidP="00B64F15">
            <w:pPr>
              <w:jc w:val="center"/>
              <w:rPr>
                <w:lang w:val="kk-KZ"/>
              </w:rPr>
            </w:pPr>
            <w:r w:rsidRPr="009E00D5">
              <w:rPr>
                <w:lang w:val="kk-KZ"/>
              </w:rPr>
              <w:t>10</w:t>
            </w:r>
          </w:p>
        </w:tc>
        <w:tc>
          <w:tcPr>
            <w:tcW w:w="2957" w:type="pct"/>
            <w:tcBorders>
              <w:top w:val="single" w:sz="4" w:space="0" w:color="auto"/>
              <w:left w:val="single" w:sz="4" w:space="0" w:color="auto"/>
              <w:right w:val="single" w:sz="4" w:space="0" w:color="auto"/>
            </w:tcBorders>
            <w:shd w:val="clear" w:color="auto" w:fill="auto"/>
          </w:tcPr>
          <w:p w:rsidR="00D7433C" w:rsidRPr="009E00D5" w:rsidRDefault="009E00D5" w:rsidP="00B10D08">
            <w:pPr>
              <w:pStyle w:val="3"/>
              <w:spacing w:before="0"/>
              <w:rPr>
                <w:rFonts w:ascii="Times New Roman" w:hAnsi="Times New Roman" w:cs="Times New Roman"/>
                <w:b w:val="0"/>
                <w:color w:val="auto"/>
                <w:lang w:val="kk-KZ"/>
              </w:rPr>
            </w:pPr>
            <w:r w:rsidRPr="009E00D5">
              <w:rPr>
                <w:rFonts w:ascii="Times New Roman" w:hAnsi="Times New Roman" w:cs="Times New Roman"/>
                <w:b w:val="0"/>
                <w:color w:val="auto"/>
                <w:lang w:val="kk-KZ"/>
              </w:rPr>
              <w:t xml:space="preserve">Дәріс </w:t>
            </w:r>
            <w:r w:rsidR="00425000">
              <w:rPr>
                <w:rFonts w:ascii="Times New Roman" w:hAnsi="Times New Roman" w:cs="Times New Roman"/>
                <w:b w:val="0"/>
                <w:color w:val="auto"/>
                <w:lang w:val="kk-KZ"/>
              </w:rPr>
              <w:t>1</w:t>
            </w:r>
            <w:r w:rsidR="007A16B4" w:rsidRPr="009E00D5">
              <w:rPr>
                <w:rFonts w:ascii="Times New Roman" w:hAnsi="Times New Roman" w:cs="Times New Roman"/>
                <w:b w:val="0"/>
                <w:color w:val="auto"/>
                <w:lang w:val="kk-KZ"/>
              </w:rPr>
              <w:t>0</w:t>
            </w:r>
            <w:r w:rsidR="00D7433C" w:rsidRPr="009E00D5">
              <w:rPr>
                <w:rFonts w:ascii="Times New Roman" w:hAnsi="Times New Roman" w:cs="Times New Roman"/>
                <w:b w:val="0"/>
                <w:color w:val="auto"/>
                <w:lang w:val="kk-KZ"/>
              </w:rPr>
              <w:t xml:space="preserve">. </w:t>
            </w:r>
            <w:r w:rsidR="00B10D08" w:rsidRPr="009E00D5">
              <w:rPr>
                <w:rFonts w:ascii="Times New Roman" w:hAnsi="Times New Roman" w:cs="Times New Roman"/>
                <w:b w:val="0"/>
                <w:color w:val="auto"/>
                <w:lang w:val="kk-KZ"/>
              </w:rPr>
              <w:t>Кедендік сараптама жүргізу тәртібі</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2</w:t>
            </w:r>
          </w:p>
        </w:tc>
        <w:tc>
          <w:tcPr>
            <w:tcW w:w="941"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b/>
                <w:caps/>
                <w:lang w:val="kk-KZ"/>
              </w:rPr>
            </w:pPr>
          </w:p>
        </w:tc>
      </w:tr>
      <w:tr w:rsidR="009E00D5" w:rsidRPr="009E00D5" w:rsidTr="009E00D5">
        <w:trPr>
          <w:trHeight w:val="132"/>
        </w:trPr>
        <w:tc>
          <w:tcPr>
            <w:tcW w:w="579" w:type="pct"/>
            <w:vMerge/>
            <w:tcBorders>
              <w:left w:val="single" w:sz="4" w:space="0" w:color="auto"/>
              <w:right w:val="single" w:sz="4" w:space="0" w:color="auto"/>
            </w:tcBorders>
            <w:shd w:val="clear" w:color="auto" w:fill="auto"/>
            <w:vAlign w:val="center"/>
          </w:tcPr>
          <w:p w:rsidR="00D7433C" w:rsidRPr="009E00D5" w:rsidRDefault="00D7433C" w:rsidP="00B64F1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D7433C" w:rsidRPr="009E00D5" w:rsidRDefault="007A16B4" w:rsidP="00B10D08">
            <w:pPr>
              <w:pStyle w:val="3"/>
              <w:spacing w:before="0"/>
              <w:rPr>
                <w:rFonts w:ascii="Times New Roman" w:hAnsi="Times New Roman" w:cs="Times New Roman"/>
                <w:b w:val="0"/>
                <w:color w:val="auto"/>
                <w:lang w:val="kk-KZ"/>
              </w:rPr>
            </w:pPr>
            <w:r w:rsidRPr="009E00D5">
              <w:rPr>
                <w:rFonts w:ascii="Times New Roman" w:hAnsi="Times New Roman" w:cs="Times New Roman"/>
                <w:b w:val="0"/>
                <w:color w:val="auto"/>
                <w:lang w:val="kk-KZ"/>
              </w:rPr>
              <w:t>10</w:t>
            </w:r>
            <w:r w:rsidR="009E00D5" w:rsidRPr="009E00D5">
              <w:rPr>
                <w:rFonts w:ascii="Times New Roman" w:hAnsi="Times New Roman" w:cs="Times New Roman"/>
                <w:b w:val="0"/>
                <w:color w:val="auto"/>
                <w:lang w:val="kk-KZ"/>
              </w:rPr>
              <w:t xml:space="preserve"> Тәжірибелік сабақ</w:t>
            </w:r>
            <w:r w:rsidR="00D7433C" w:rsidRPr="009E00D5">
              <w:rPr>
                <w:rFonts w:ascii="Times New Roman" w:hAnsi="Times New Roman" w:cs="Times New Roman"/>
                <w:b w:val="0"/>
                <w:color w:val="auto"/>
                <w:lang w:val="kk-KZ"/>
              </w:rPr>
              <w:t>.</w:t>
            </w:r>
            <w:r w:rsidR="00D7433C" w:rsidRPr="009E00D5">
              <w:rPr>
                <w:rStyle w:val="60"/>
                <w:rFonts w:ascii="Times New Roman" w:hAnsi="Times New Roman"/>
                <w:b w:val="0"/>
                <w:color w:val="auto"/>
                <w:szCs w:val="24"/>
                <w:lang w:val="kk-KZ"/>
              </w:rPr>
              <w:t xml:space="preserve"> </w:t>
            </w:r>
            <w:r w:rsidR="00D7433C" w:rsidRPr="009E00D5">
              <w:rPr>
                <w:rFonts w:ascii="Times New Roman" w:hAnsi="Times New Roman" w:cs="Times New Roman"/>
                <w:b w:val="0"/>
                <w:snapToGrid w:val="0"/>
                <w:color w:val="auto"/>
                <w:lang w:val="kk-KZ"/>
              </w:rPr>
              <w:t xml:space="preserve"> </w:t>
            </w:r>
            <w:r w:rsidR="00B10D08" w:rsidRPr="009E00D5">
              <w:rPr>
                <w:rFonts w:ascii="Times New Roman" w:hAnsi="Times New Roman" w:cs="Times New Roman"/>
                <w:b w:val="0"/>
                <w:color w:val="auto"/>
                <w:lang w:val="kk-KZ"/>
              </w:rPr>
              <w:t>Кедендік сараптама жүргізу тәртібі</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w:t>
            </w:r>
          </w:p>
        </w:tc>
        <w:tc>
          <w:tcPr>
            <w:tcW w:w="941" w:type="pct"/>
            <w:tcBorders>
              <w:top w:val="single" w:sz="4" w:space="0" w:color="auto"/>
              <w:left w:val="single" w:sz="4" w:space="0" w:color="auto"/>
              <w:right w:val="single" w:sz="4" w:space="0" w:color="auto"/>
            </w:tcBorders>
            <w:shd w:val="clear" w:color="auto" w:fill="auto"/>
          </w:tcPr>
          <w:p w:rsidR="00D7433C" w:rsidRPr="009E00D5" w:rsidRDefault="007A16B4" w:rsidP="00B64F15">
            <w:pPr>
              <w:jc w:val="center"/>
              <w:rPr>
                <w:caps/>
                <w:lang w:val="kk-KZ"/>
              </w:rPr>
            </w:pPr>
            <w:r w:rsidRPr="009E00D5">
              <w:rPr>
                <w:caps/>
                <w:lang w:val="kk-KZ"/>
              </w:rPr>
              <w:t>6</w:t>
            </w:r>
          </w:p>
        </w:tc>
      </w:tr>
      <w:tr w:rsidR="009E00D5" w:rsidRPr="009E00D5" w:rsidTr="009E00D5">
        <w:trPr>
          <w:trHeight w:val="132"/>
        </w:trPr>
        <w:tc>
          <w:tcPr>
            <w:tcW w:w="579" w:type="pct"/>
            <w:vMerge w:val="restart"/>
            <w:tcBorders>
              <w:left w:val="single" w:sz="4" w:space="0" w:color="auto"/>
              <w:right w:val="single" w:sz="4" w:space="0" w:color="auto"/>
            </w:tcBorders>
            <w:shd w:val="clear" w:color="auto" w:fill="auto"/>
            <w:vAlign w:val="center"/>
          </w:tcPr>
          <w:p w:rsidR="00D7433C" w:rsidRPr="009E00D5" w:rsidRDefault="00D7433C" w:rsidP="00B64F15">
            <w:pPr>
              <w:jc w:val="center"/>
              <w:rPr>
                <w:lang w:val="kk-KZ"/>
              </w:rPr>
            </w:pPr>
            <w:r w:rsidRPr="009E00D5">
              <w:rPr>
                <w:lang w:val="kk-KZ"/>
              </w:rPr>
              <w:t>11</w:t>
            </w:r>
          </w:p>
        </w:tc>
        <w:tc>
          <w:tcPr>
            <w:tcW w:w="2957" w:type="pct"/>
            <w:tcBorders>
              <w:top w:val="single" w:sz="4" w:space="0" w:color="auto"/>
              <w:left w:val="single" w:sz="4" w:space="0" w:color="auto"/>
              <w:right w:val="single" w:sz="4" w:space="0" w:color="auto"/>
            </w:tcBorders>
            <w:shd w:val="clear" w:color="auto" w:fill="auto"/>
          </w:tcPr>
          <w:p w:rsidR="00D7433C" w:rsidRPr="009E00D5" w:rsidRDefault="007A16B4" w:rsidP="00B10D08">
            <w:pPr>
              <w:pStyle w:val="3"/>
              <w:shd w:val="clear" w:color="auto" w:fill="FFFFFF"/>
              <w:spacing w:before="0"/>
              <w:textAlignment w:val="baseline"/>
              <w:rPr>
                <w:rFonts w:ascii="Times New Roman" w:hAnsi="Times New Roman" w:cs="Times New Roman"/>
                <w:b w:val="0"/>
                <w:bCs w:val="0"/>
                <w:color w:val="auto"/>
                <w:lang w:val="kk-KZ"/>
              </w:rPr>
            </w:pPr>
            <w:r w:rsidRPr="009E00D5">
              <w:rPr>
                <w:rFonts w:ascii="Times New Roman" w:hAnsi="Times New Roman" w:cs="Times New Roman"/>
                <w:b w:val="0"/>
                <w:color w:val="auto"/>
                <w:lang w:val="kk-KZ"/>
              </w:rPr>
              <w:t>11</w:t>
            </w:r>
            <w:r w:rsidR="009E00D5" w:rsidRPr="009E00D5">
              <w:rPr>
                <w:rFonts w:ascii="Times New Roman" w:hAnsi="Times New Roman" w:cs="Times New Roman"/>
                <w:b w:val="0"/>
                <w:color w:val="auto"/>
                <w:lang w:val="kk-KZ"/>
              </w:rPr>
              <w:t xml:space="preserve"> Дәріс</w:t>
            </w:r>
            <w:r w:rsidR="00D7433C" w:rsidRPr="009E00D5">
              <w:rPr>
                <w:rFonts w:ascii="Times New Roman" w:hAnsi="Times New Roman" w:cs="Times New Roman"/>
                <w:b w:val="0"/>
                <w:color w:val="auto"/>
                <w:lang w:val="kk-KZ"/>
              </w:rPr>
              <w:t xml:space="preserve">. </w:t>
            </w:r>
            <w:r w:rsidR="00B10D08" w:rsidRPr="009E00D5">
              <w:rPr>
                <w:rFonts w:ascii="Times New Roman" w:hAnsi="Times New Roman" w:cs="Times New Roman"/>
                <w:b w:val="0"/>
                <w:bCs w:val="0"/>
                <w:color w:val="auto"/>
                <w:lang w:val="kk-KZ"/>
              </w:rPr>
              <w:t>Кедендік бақылау жүргізу кезінде тауарларды және оларға арналған құжаттарды ұстау</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2</w:t>
            </w:r>
          </w:p>
        </w:tc>
        <w:tc>
          <w:tcPr>
            <w:tcW w:w="941"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b/>
                <w:caps/>
                <w:lang w:val="kk-KZ"/>
              </w:rPr>
            </w:pPr>
          </w:p>
        </w:tc>
      </w:tr>
      <w:tr w:rsidR="009E00D5" w:rsidRPr="009E00D5" w:rsidTr="009E00D5">
        <w:trPr>
          <w:trHeight w:val="132"/>
        </w:trPr>
        <w:tc>
          <w:tcPr>
            <w:tcW w:w="579" w:type="pct"/>
            <w:vMerge/>
            <w:tcBorders>
              <w:left w:val="single" w:sz="4" w:space="0" w:color="auto"/>
              <w:right w:val="single" w:sz="4" w:space="0" w:color="auto"/>
            </w:tcBorders>
            <w:shd w:val="clear" w:color="auto" w:fill="auto"/>
            <w:vAlign w:val="center"/>
          </w:tcPr>
          <w:p w:rsidR="00D7433C" w:rsidRPr="009E00D5" w:rsidRDefault="00D7433C" w:rsidP="00B64F1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D7433C" w:rsidRPr="009E00D5" w:rsidRDefault="007A16B4" w:rsidP="009E00D5">
            <w:pPr>
              <w:pStyle w:val="3"/>
              <w:shd w:val="clear" w:color="auto" w:fill="FFFFFF"/>
              <w:spacing w:before="0"/>
              <w:textAlignment w:val="baseline"/>
              <w:rPr>
                <w:rFonts w:ascii="Times New Roman" w:hAnsi="Times New Roman" w:cs="Times New Roman"/>
                <w:b w:val="0"/>
                <w:bCs w:val="0"/>
                <w:color w:val="auto"/>
                <w:lang w:val="kk-KZ"/>
              </w:rPr>
            </w:pPr>
            <w:r w:rsidRPr="009E00D5">
              <w:rPr>
                <w:rFonts w:ascii="Times New Roman" w:hAnsi="Times New Roman" w:cs="Times New Roman"/>
                <w:b w:val="0"/>
                <w:color w:val="auto"/>
                <w:lang w:val="kk-KZ"/>
              </w:rPr>
              <w:t>11</w:t>
            </w:r>
            <w:r w:rsidR="009E00D5" w:rsidRPr="009E00D5">
              <w:rPr>
                <w:rFonts w:ascii="Times New Roman" w:hAnsi="Times New Roman" w:cs="Times New Roman"/>
                <w:b w:val="0"/>
                <w:color w:val="auto"/>
                <w:lang w:val="kk-KZ"/>
              </w:rPr>
              <w:t xml:space="preserve"> Тәжірибелік сабақ</w:t>
            </w:r>
            <w:r w:rsidR="00D7433C" w:rsidRPr="009E00D5">
              <w:rPr>
                <w:rFonts w:ascii="Times New Roman" w:hAnsi="Times New Roman" w:cs="Times New Roman"/>
                <w:b w:val="0"/>
                <w:color w:val="auto"/>
                <w:lang w:val="kk-KZ"/>
              </w:rPr>
              <w:t>.</w:t>
            </w:r>
            <w:r w:rsidR="00D7433C" w:rsidRPr="009E00D5">
              <w:rPr>
                <w:rStyle w:val="60"/>
                <w:rFonts w:ascii="Times New Roman" w:hAnsi="Times New Roman"/>
                <w:b w:val="0"/>
                <w:color w:val="auto"/>
                <w:szCs w:val="24"/>
                <w:lang w:val="kk-KZ"/>
              </w:rPr>
              <w:t xml:space="preserve"> </w:t>
            </w:r>
            <w:r w:rsidR="00D7433C" w:rsidRPr="009E00D5">
              <w:rPr>
                <w:rFonts w:ascii="Times New Roman" w:hAnsi="Times New Roman" w:cs="Times New Roman"/>
                <w:b w:val="0"/>
                <w:snapToGrid w:val="0"/>
                <w:color w:val="auto"/>
                <w:lang w:val="kk-KZ"/>
              </w:rPr>
              <w:t xml:space="preserve"> </w:t>
            </w:r>
            <w:r w:rsidR="00B10D08" w:rsidRPr="009E00D5">
              <w:rPr>
                <w:rFonts w:ascii="Times New Roman" w:hAnsi="Times New Roman" w:cs="Times New Roman"/>
                <w:b w:val="0"/>
                <w:bCs w:val="0"/>
                <w:color w:val="auto"/>
                <w:lang w:val="kk-KZ"/>
              </w:rPr>
              <w:t>Кедендік бақылау жүргізу кезінде тауарларды</w:t>
            </w:r>
            <w:r w:rsidR="009E00D5" w:rsidRPr="009E00D5">
              <w:rPr>
                <w:rFonts w:ascii="Times New Roman" w:hAnsi="Times New Roman" w:cs="Times New Roman"/>
                <w:b w:val="0"/>
                <w:bCs w:val="0"/>
                <w:color w:val="auto"/>
                <w:lang w:val="kk-KZ"/>
              </w:rPr>
              <w:t xml:space="preserve"> </w:t>
            </w:r>
            <w:r w:rsidR="00B10D08" w:rsidRPr="009E00D5">
              <w:rPr>
                <w:rFonts w:ascii="Times New Roman" w:hAnsi="Times New Roman" w:cs="Times New Roman"/>
                <w:b w:val="0"/>
                <w:bCs w:val="0"/>
                <w:color w:val="auto"/>
                <w:lang w:val="kk-KZ"/>
              </w:rPr>
              <w:t>және оларға арналған құжаттарды ұстау</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w:t>
            </w:r>
          </w:p>
        </w:tc>
        <w:tc>
          <w:tcPr>
            <w:tcW w:w="941" w:type="pct"/>
            <w:tcBorders>
              <w:top w:val="single" w:sz="4" w:space="0" w:color="auto"/>
              <w:left w:val="single" w:sz="4" w:space="0" w:color="auto"/>
              <w:right w:val="single" w:sz="4" w:space="0" w:color="auto"/>
            </w:tcBorders>
            <w:shd w:val="clear" w:color="auto" w:fill="auto"/>
          </w:tcPr>
          <w:p w:rsidR="00D7433C" w:rsidRPr="009E00D5" w:rsidRDefault="007A16B4" w:rsidP="00B64F15">
            <w:pPr>
              <w:jc w:val="center"/>
              <w:rPr>
                <w:caps/>
                <w:lang w:val="kk-KZ"/>
              </w:rPr>
            </w:pPr>
            <w:r w:rsidRPr="009E00D5">
              <w:rPr>
                <w:caps/>
                <w:lang w:val="kk-KZ"/>
              </w:rPr>
              <w:t>6</w:t>
            </w:r>
          </w:p>
        </w:tc>
      </w:tr>
      <w:tr w:rsidR="009E00D5" w:rsidRPr="009E00D5" w:rsidTr="009E00D5">
        <w:trPr>
          <w:trHeight w:val="132"/>
        </w:trPr>
        <w:tc>
          <w:tcPr>
            <w:tcW w:w="579" w:type="pct"/>
            <w:vMerge/>
            <w:tcBorders>
              <w:left w:val="single" w:sz="4" w:space="0" w:color="auto"/>
              <w:right w:val="single" w:sz="4" w:space="0" w:color="auto"/>
            </w:tcBorders>
            <w:shd w:val="clear" w:color="auto" w:fill="auto"/>
            <w:vAlign w:val="center"/>
          </w:tcPr>
          <w:p w:rsidR="00D7433C" w:rsidRPr="009E00D5" w:rsidRDefault="00D7433C" w:rsidP="00B64F1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D7433C" w:rsidRPr="009E00D5" w:rsidRDefault="007A16B4" w:rsidP="00B10D08">
            <w:pPr>
              <w:rPr>
                <w:lang w:val="kk-KZ"/>
              </w:rPr>
            </w:pPr>
            <w:r w:rsidRPr="009E00D5">
              <w:rPr>
                <w:lang w:val="kk-KZ"/>
              </w:rPr>
              <w:t>5</w:t>
            </w:r>
            <w:r w:rsidR="009E00D5">
              <w:rPr>
                <w:lang w:val="kk-KZ"/>
              </w:rPr>
              <w:t xml:space="preserve"> СОӨЖ</w:t>
            </w:r>
            <w:r w:rsidR="00D7433C" w:rsidRPr="009E00D5">
              <w:rPr>
                <w:lang w:val="kk-KZ"/>
              </w:rPr>
              <w:t xml:space="preserve">. </w:t>
            </w:r>
            <w:r w:rsidR="009E00D5">
              <w:rPr>
                <w:lang w:val="kk-KZ"/>
              </w:rPr>
              <w:t>Таблица жасау</w:t>
            </w:r>
            <w:r w:rsidR="00D7433C" w:rsidRPr="009E00D5">
              <w:rPr>
                <w:lang w:val="kk-KZ"/>
              </w:rPr>
              <w:t xml:space="preserve">: </w:t>
            </w:r>
            <w:r w:rsidR="009E00D5" w:rsidRPr="009E00D5">
              <w:rPr>
                <w:bCs/>
                <w:lang w:val="kk-KZ"/>
              </w:rPr>
              <w:t>Кедендік бақылау жүргізу кезінде тауарларды және оларға арналған құжаттарды сақтау мерзімі</w:t>
            </w:r>
          </w:p>
          <w:p w:rsidR="00D7433C" w:rsidRPr="009E00D5" w:rsidRDefault="009E00D5" w:rsidP="00B10D08">
            <w:pPr>
              <w:rPr>
                <w:lang w:val="kk-KZ"/>
              </w:rPr>
            </w:pPr>
            <w:proofErr w:type="spellStart"/>
            <w:r>
              <w:rPr>
                <w:lang w:eastAsia="ko-KR"/>
              </w:rPr>
              <w:t>Тапсыру</w:t>
            </w:r>
            <w:proofErr w:type="spellEnd"/>
            <w:r>
              <w:rPr>
                <w:lang w:eastAsia="ko-KR"/>
              </w:rPr>
              <w:t xml:space="preserve"> </w:t>
            </w:r>
            <w:proofErr w:type="spellStart"/>
            <w:r>
              <w:rPr>
                <w:lang w:eastAsia="ko-KR"/>
              </w:rPr>
              <w:t>нысаны</w:t>
            </w:r>
            <w:proofErr w:type="spellEnd"/>
            <w:r w:rsidR="00D7433C" w:rsidRPr="009E00D5">
              <w:rPr>
                <w:lang w:val="kk-KZ"/>
              </w:rPr>
              <w:t>: Реферат</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D7433C" w:rsidRPr="009E00D5" w:rsidRDefault="007A16B4" w:rsidP="00B64F15">
            <w:pPr>
              <w:jc w:val="center"/>
              <w:rPr>
                <w:caps/>
                <w:lang w:val="kk-KZ"/>
              </w:rPr>
            </w:pPr>
            <w:r w:rsidRPr="009E00D5">
              <w:rPr>
                <w:caps/>
                <w:lang w:val="kk-KZ"/>
              </w:rPr>
              <w:t>10</w:t>
            </w:r>
          </w:p>
        </w:tc>
      </w:tr>
      <w:tr w:rsidR="009E00D5" w:rsidRPr="009E00D5" w:rsidTr="009E00D5">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7433C" w:rsidRPr="009E00D5" w:rsidRDefault="00D7433C" w:rsidP="00B10D08">
            <w:pPr>
              <w:rPr>
                <w:caps/>
                <w:lang w:val="kk-KZ"/>
              </w:rPr>
            </w:pPr>
            <w:r w:rsidRPr="009E00D5">
              <w:rPr>
                <w:lang w:val="kk-KZ"/>
              </w:rPr>
              <w:t>Модуль 4</w:t>
            </w:r>
          </w:p>
        </w:tc>
      </w:tr>
      <w:tr w:rsidR="009E00D5" w:rsidRPr="009E00D5" w:rsidTr="009E00D5">
        <w:trPr>
          <w:trHeight w:val="132"/>
        </w:trPr>
        <w:tc>
          <w:tcPr>
            <w:tcW w:w="579" w:type="pct"/>
            <w:vMerge w:val="restart"/>
            <w:tcBorders>
              <w:left w:val="single" w:sz="4" w:space="0" w:color="auto"/>
              <w:right w:val="single" w:sz="4" w:space="0" w:color="auto"/>
            </w:tcBorders>
            <w:shd w:val="clear" w:color="auto" w:fill="auto"/>
            <w:vAlign w:val="center"/>
          </w:tcPr>
          <w:p w:rsidR="00D7433C" w:rsidRPr="009E00D5" w:rsidRDefault="00D7433C" w:rsidP="00B64F15">
            <w:pPr>
              <w:jc w:val="center"/>
              <w:rPr>
                <w:lang w:val="kk-KZ"/>
              </w:rPr>
            </w:pPr>
            <w:r w:rsidRPr="009E00D5">
              <w:rPr>
                <w:lang w:val="kk-KZ"/>
              </w:rPr>
              <w:t>12</w:t>
            </w:r>
          </w:p>
        </w:tc>
        <w:tc>
          <w:tcPr>
            <w:tcW w:w="2957" w:type="pct"/>
            <w:tcBorders>
              <w:top w:val="single" w:sz="4" w:space="0" w:color="auto"/>
              <w:left w:val="single" w:sz="4" w:space="0" w:color="auto"/>
              <w:right w:val="single" w:sz="4" w:space="0" w:color="auto"/>
            </w:tcBorders>
            <w:shd w:val="clear" w:color="auto" w:fill="auto"/>
          </w:tcPr>
          <w:p w:rsidR="00D7433C" w:rsidRPr="009E00D5" w:rsidRDefault="007A16B4" w:rsidP="00B10D08">
            <w:pPr>
              <w:rPr>
                <w:lang w:val="kk-KZ"/>
              </w:rPr>
            </w:pPr>
            <w:r w:rsidRPr="009E00D5">
              <w:rPr>
                <w:lang w:val="kk-KZ"/>
              </w:rPr>
              <w:t>12</w:t>
            </w:r>
            <w:r w:rsidR="009E00D5" w:rsidRPr="009E00D5">
              <w:rPr>
                <w:lang w:val="kk-KZ"/>
              </w:rPr>
              <w:t xml:space="preserve"> Дәріс</w:t>
            </w:r>
            <w:r w:rsidR="00D7433C" w:rsidRPr="009E00D5">
              <w:rPr>
                <w:lang w:val="kk-KZ"/>
              </w:rPr>
              <w:t xml:space="preserve">. </w:t>
            </w:r>
            <w:r w:rsidR="00B10D08" w:rsidRPr="009E00D5">
              <w:rPr>
                <w:lang w:val="kk-KZ"/>
              </w:rPr>
              <w:t>Валюталық бақылаудың құқытық негіздері</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2</w:t>
            </w:r>
          </w:p>
        </w:tc>
        <w:tc>
          <w:tcPr>
            <w:tcW w:w="941"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b/>
                <w:caps/>
                <w:lang w:val="kk-KZ"/>
              </w:rPr>
            </w:pPr>
          </w:p>
        </w:tc>
      </w:tr>
      <w:tr w:rsidR="009E00D5" w:rsidRPr="009E00D5" w:rsidTr="009E00D5">
        <w:trPr>
          <w:trHeight w:val="132"/>
        </w:trPr>
        <w:tc>
          <w:tcPr>
            <w:tcW w:w="579" w:type="pct"/>
            <w:vMerge/>
            <w:tcBorders>
              <w:left w:val="single" w:sz="4" w:space="0" w:color="auto"/>
              <w:right w:val="single" w:sz="4" w:space="0" w:color="auto"/>
            </w:tcBorders>
            <w:shd w:val="clear" w:color="auto" w:fill="auto"/>
            <w:vAlign w:val="center"/>
          </w:tcPr>
          <w:p w:rsidR="00D7433C" w:rsidRPr="009E00D5" w:rsidRDefault="00D7433C" w:rsidP="00B64F1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D7433C" w:rsidRPr="009E00D5" w:rsidRDefault="009E00D5" w:rsidP="00B10D08">
            <w:pPr>
              <w:rPr>
                <w:lang w:val="kk-KZ"/>
              </w:rPr>
            </w:pPr>
            <w:r w:rsidRPr="009E00D5">
              <w:rPr>
                <w:lang w:val="kk-KZ"/>
              </w:rPr>
              <w:t xml:space="preserve">12. Тәжірибелік сабақ </w:t>
            </w:r>
            <w:r w:rsidR="00B10D08" w:rsidRPr="009E00D5">
              <w:rPr>
                <w:lang w:val="kk-KZ"/>
              </w:rPr>
              <w:t>Валюталық бақылаудың құқытық негіздері</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w:t>
            </w:r>
          </w:p>
        </w:tc>
        <w:tc>
          <w:tcPr>
            <w:tcW w:w="941" w:type="pct"/>
            <w:tcBorders>
              <w:top w:val="single" w:sz="4" w:space="0" w:color="auto"/>
              <w:left w:val="single" w:sz="4" w:space="0" w:color="auto"/>
              <w:right w:val="single" w:sz="4" w:space="0" w:color="auto"/>
            </w:tcBorders>
            <w:shd w:val="clear" w:color="auto" w:fill="auto"/>
          </w:tcPr>
          <w:p w:rsidR="00D7433C" w:rsidRPr="009E00D5" w:rsidRDefault="007A16B4" w:rsidP="00B64F15">
            <w:pPr>
              <w:jc w:val="center"/>
              <w:rPr>
                <w:caps/>
                <w:lang w:val="kk-KZ"/>
              </w:rPr>
            </w:pPr>
            <w:r w:rsidRPr="009E00D5">
              <w:rPr>
                <w:caps/>
                <w:lang w:val="kk-KZ"/>
              </w:rPr>
              <w:t>6</w:t>
            </w:r>
          </w:p>
        </w:tc>
      </w:tr>
      <w:tr w:rsidR="009E00D5" w:rsidRPr="009E00D5" w:rsidTr="009E00D5">
        <w:trPr>
          <w:trHeight w:val="132"/>
        </w:trPr>
        <w:tc>
          <w:tcPr>
            <w:tcW w:w="579" w:type="pct"/>
            <w:vMerge/>
            <w:tcBorders>
              <w:left w:val="single" w:sz="4" w:space="0" w:color="auto"/>
              <w:right w:val="single" w:sz="4" w:space="0" w:color="auto"/>
            </w:tcBorders>
            <w:shd w:val="clear" w:color="auto" w:fill="auto"/>
            <w:vAlign w:val="center"/>
          </w:tcPr>
          <w:p w:rsidR="00D7433C" w:rsidRPr="009E00D5" w:rsidRDefault="00D7433C" w:rsidP="00B64F1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D7433C" w:rsidRPr="009E00D5" w:rsidRDefault="009E00D5" w:rsidP="00B10D08">
            <w:pPr>
              <w:rPr>
                <w:lang w:val="kk-KZ"/>
              </w:rPr>
            </w:pPr>
            <w:r>
              <w:rPr>
                <w:lang w:val="kk-KZ"/>
              </w:rPr>
              <w:t>6 СОӨЖ</w:t>
            </w:r>
            <w:r w:rsidR="00D7433C" w:rsidRPr="009E00D5">
              <w:rPr>
                <w:lang w:val="kk-KZ"/>
              </w:rPr>
              <w:t xml:space="preserve">. </w:t>
            </w:r>
            <w:r w:rsidR="00425000">
              <w:rPr>
                <w:bCs/>
                <w:lang w:val="kk-KZ"/>
              </w:rPr>
              <w:t>Валюталық құндылықтардың түсінігі мен түрлері</w:t>
            </w:r>
          </w:p>
          <w:p w:rsidR="00D7433C" w:rsidRPr="009E00D5" w:rsidRDefault="009E00D5" w:rsidP="00B10D08">
            <w:pPr>
              <w:rPr>
                <w:lang w:val="kk-KZ"/>
              </w:rPr>
            </w:pPr>
            <w:proofErr w:type="spellStart"/>
            <w:r>
              <w:rPr>
                <w:lang w:eastAsia="ko-KR"/>
              </w:rPr>
              <w:t>Тапсыру</w:t>
            </w:r>
            <w:proofErr w:type="spellEnd"/>
            <w:r>
              <w:rPr>
                <w:lang w:eastAsia="ko-KR"/>
              </w:rPr>
              <w:t xml:space="preserve"> </w:t>
            </w:r>
            <w:proofErr w:type="spellStart"/>
            <w:r>
              <w:rPr>
                <w:lang w:eastAsia="ko-KR"/>
              </w:rPr>
              <w:t>нысаны</w:t>
            </w:r>
            <w:proofErr w:type="spellEnd"/>
            <w:r w:rsidR="00D7433C" w:rsidRPr="009E00D5">
              <w:rPr>
                <w:lang w:val="kk-KZ"/>
              </w:rPr>
              <w:t>: Реферат</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D7433C" w:rsidRPr="009E00D5" w:rsidRDefault="007A16B4" w:rsidP="00B64F15">
            <w:pPr>
              <w:jc w:val="center"/>
              <w:rPr>
                <w:caps/>
                <w:lang w:val="kk-KZ"/>
              </w:rPr>
            </w:pPr>
            <w:r w:rsidRPr="009E00D5">
              <w:rPr>
                <w:caps/>
                <w:lang w:val="kk-KZ"/>
              </w:rPr>
              <w:t>10</w:t>
            </w:r>
          </w:p>
        </w:tc>
      </w:tr>
      <w:tr w:rsidR="009E00D5" w:rsidRPr="009E00D5" w:rsidTr="009E00D5">
        <w:trPr>
          <w:trHeight w:val="132"/>
        </w:trPr>
        <w:tc>
          <w:tcPr>
            <w:tcW w:w="579" w:type="pct"/>
            <w:vMerge w:val="restart"/>
            <w:tcBorders>
              <w:left w:val="single" w:sz="4" w:space="0" w:color="auto"/>
              <w:right w:val="single" w:sz="4" w:space="0" w:color="auto"/>
            </w:tcBorders>
            <w:shd w:val="clear" w:color="auto" w:fill="auto"/>
            <w:vAlign w:val="center"/>
          </w:tcPr>
          <w:p w:rsidR="00D7433C" w:rsidRPr="009E00D5" w:rsidRDefault="00D7433C" w:rsidP="00B64F15">
            <w:pPr>
              <w:jc w:val="center"/>
              <w:rPr>
                <w:lang w:val="kk-KZ"/>
              </w:rPr>
            </w:pPr>
            <w:r w:rsidRPr="009E00D5">
              <w:rPr>
                <w:lang w:val="kk-KZ"/>
              </w:rPr>
              <w:t>13</w:t>
            </w:r>
          </w:p>
        </w:tc>
        <w:tc>
          <w:tcPr>
            <w:tcW w:w="2957" w:type="pct"/>
            <w:tcBorders>
              <w:top w:val="single" w:sz="4" w:space="0" w:color="auto"/>
              <w:left w:val="single" w:sz="4" w:space="0" w:color="auto"/>
              <w:right w:val="single" w:sz="4" w:space="0" w:color="auto"/>
            </w:tcBorders>
            <w:shd w:val="clear" w:color="auto" w:fill="auto"/>
          </w:tcPr>
          <w:p w:rsidR="00D7433C" w:rsidRPr="009E00D5" w:rsidRDefault="007A16B4" w:rsidP="00B10D08">
            <w:pPr>
              <w:rPr>
                <w:lang w:val="kk-KZ"/>
              </w:rPr>
            </w:pPr>
            <w:r w:rsidRPr="009E00D5">
              <w:rPr>
                <w:lang w:val="kk-KZ"/>
              </w:rPr>
              <w:t>13</w:t>
            </w:r>
            <w:r w:rsidR="009E00D5" w:rsidRPr="009E00D5">
              <w:rPr>
                <w:lang w:val="kk-KZ"/>
              </w:rPr>
              <w:t xml:space="preserve"> Дәріс</w:t>
            </w:r>
            <w:r w:rsidR="00D7433C" w:rsidRPr="009E00D5">
              <w:rPr>
                <w:lang w:val="kk-KZ"/>
              </w:rPr>
              <w:t xml:space="preserve">. </w:t>
            </w:r>
            <w:r w:rsidR="00B10D08" w:rsidRPr="009E00D5">
              <w:rPr>
                <w:lang w:val="kk-KZ"/>
              </w:rPr>
              <w:t>Валюталық жүйе және оның түрлері. Валюталық операциялар</w:t>
            </w:r>
          </w:p>
        </w:tc>
        <w:tc>
          <w:tcPr>
            <w:tcW w:w="523"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2</w:t>
            </w:r>
          </w:p>
        </w:tc>
        <w:tc>
          <w:tcPr>
            <w:tcW w:w="941" w:type="pc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caps/>
                <w:lang w:val="kk-KZ"/>
              </w:rPr>
            </w:pPr>
          </w:p>
        </w:tc>
      </w:tr>
      <w:tr w:rsidR="009E00D5" w:rsidRPr="009E00D5" w:rsidTr="009E00D5">
        <w:tc>
          <w:tcPr>
            <w:tcW w:w="579" w:type="pct"/>
            <w:vMerge/>
            <w:tcBorders>
              <w:left w:val="single" w:sz="4" w:space="0" w:color="auto"/>
              <w:right w:val="single" w:sz="4" w:space="0" w:color="auto"/>
            </w:tcBorders>
            <w:shd w:val="clear" w:color="auto" w:fill="auto"/>
          </w:tcPr>
          <w:p w:rsidR="00D7433C" w:rsidRPr="009E00D5" w:rsidRDefault="00D7433C" w:rsidP="00B64F15">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7A16B4" w:rsidP="00B10D08">
            <w:pPr>
              <w:rPr>
                <w:lang w:val="kk-KZ"/>
              </w:rPr>
            </w:pPr>
            <w:r w:rsidRPr="009E00D5">
              <w:rPr>
                <w:lang w:val="kk-KZ"/>
              </w:rPr>
              <w:t>13</w:t>
            </w:r>
            <w:r w:rsidR="009E00D5" w:rsidRPr="009E00D5">
              <w:rPr>
                <w:lang w:val="kk-KZ"/>
              </w:rPr>
              <w:t xml:space="preserve"> Тәжірибелік сабақ</w:t>
            </w:r>
            <w:r w:rsidR="00D7433C" w:rsidRPr="009E00D5">
              <w:rPr>
                <w:lang w:val="kk-KZ"/>
              </w:rPr>
              <w:t>.</w:t>
            </w:r>
            <w:r w:rsidR="00D7433C" w:rsidRPr="00CE35B4">
              <w:rPr>
                <w:rStyle w:val="60"/>
                <w:rFonts w:ascii="Times New Roman" w:hAnsi="Times New Roman"/>
                <w:bCs/>
                <w:color w:val="auto"/>
                <w:szCs w:val="24"/>
                <w:lang w:val="kk-KZ"/>
              </w:rPr>
              <w:t xml:space="preserve"> </w:t>
            </w:r>
            <w:r w:rsidR="00D7433C" w:rsidRPr="00CE35B4">
              <w:rPr>
                <w:snapToGrid w:val="0"/>
                <w:lang w:val="kk-KZ"/>
              </w:rPr>
              <w:t xml:space="preserve"> </w:t>
            </w:r>
            <w:r w:rsidR="00B10D08" w:rsidRPr="009E00D5">
              <w:rPr>
                <w:lang w:val="kk-KZ"/>
              </w:rPr>
              <w:t>Валюталық жүйе және оның түрлері. Валюталық операциялар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7A16B4" w:rsidP="00B64F15">
            <w:pPr>
              <w:jc w:val="center"/>
              <w:rPr>
                <w:caps/>
                <w:lang w:val="kk-KZ"/>
              </w:rPr>
            </w:pPr>
            <w:r w:rsidRPr="009E00D5">
              <w:rPr>
                <w:caps/>
                <w:lang w:val="kk-KZ"/>
              </w:rPr>
              <w:t>6</w:t>
            </w:r>
          </w:p>
        </w:tc>
      </w:tr>
      <w:tr w:rsidR="009E00D5" w:rsidRPr="009E00D5" w:rsidTr="009E00D5">
        <w:tc>
          <w:tcPr>
            <w:tcW w:w="579" w:type="pct"/>
            <w:vMerge w:val="restar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7A16B4" w:rsidP="00B10D08">
            <w:pPr>
              <w:rPr>
                <w:lang w:val="kk-KZ"/>
              </w:rPr>
            </w:pPr>
            <w:r w:rsidRPr="009E00D5">
              <w:rPr>
                <w:lang w:val="kk-KZ"/>
              </w:rPr>
              <w:t>14</w:t>
            </w:r>
            <w:r w:rsidR="009E00D5" w:rsidRPr="009E00D5">
              <w:rPr>
                <w:lang w:val="kk-KZ"/>
              </w:rPr>
              <w:t xml:space="preserve"> Дәріс</w:t>
            </w:r>
            <w:r w:rsidR="00D7433C" w:rsidRPr="009E00D5">
              <w:rPr>
                <w:lang w:val="kk-KZ"/>
              </w:rPr>
              <w:t xml:space="preserve">. </w:t>
            </w:r>
            <w:r w:rsidR="00B10D08" w:rsidRPr="009E00D5">
              <w:rPr>
                <w:rStyle w:val="31"/>
                <w:sz w:val="24"/>
                <w:szCs w:val="24"/>
                <w:lang w:val="kk-KZ"/>
              </w:rPr>
              <w:t>Валюталық бақылауды жүзеге асыру және оның нысандары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caps/>
                <w:lang w:val="kk-KZ"/>
              </w:rPr>
            </w:pPr>
          </w:p>
        </w:tc>
      </w:tr>
      <w:tr w:rsidR="009E00D5" w:rsidRPr="009E00D5" w:rsidTr="009E00D5">
        <w:tc>
          <w:tcPr>
            <w:tcW w:w="579" w:type="pct"/>
            <w:vMerge/>
            <w:tcBorders>
              <w:left w:val="single" w:sz="4" w:space="0" w:color="auto"/>
              <w:right w:val="single" w:sz="4" w:space="0" w:color="auto"/>
            </w:tcBorders>
            <w:shd w:val="clear" w:color="auto" w:fill="auto"/>
          </w:tcPr>
          <w:p w:rsidR="00D7433C" w:rsidRPr="009E00D5" w:rsidRDefault="00D7433C" w:rsidP="00B64F15">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7A16B4" w:rsidP="00B10D08">
            <w:pPr>
              <w:rPr>
                <w:lang w:val="kk-KZ"/>
              </w:rPr>
            </w:pPr>
            <w:r w:rsidRPr="009E00D5">
              <w:rPr>
                <w:lang w:val="kk-KZ"/>
              </w:rPr>
              <w:t>14</w:t>
            </w:r>
            <w:r w:rsidR="009E00D5" w:rsidRPr="009E00D5">
              <w:rPr>
                <w:lang w:val="kk-KZ"/>
              </w:rPr>
              <w:t xml:space="preserve"> Тәжірибелік сабақ</w:t>
            </w:r>
            <w:r w:rsidR="00D7433C" w:rsidRPr="009E00D5">
              <w:rPr>
                <w:lang w:val="kk-KZ"/>
              </w:rPr>
              <w:t>.</w:t>
            </w:r>
            <w:r w:rsidR="00D7433C" w:rsidRPr="00CE35B4">
              <w:rPr>
                <w:rStyle w:val="60"/>
                <w:rFonts w:ascii="Times New Roman" w:hAnsi="Times New Roman"/>
                <w:bCs/>
                <w:color w:val="auto"/>
                <w:szCs w:val="24"/>
                <w:lang w:val="kk-KZ"/>
              </w:rPr>
              <w:t xml:space="preserve"> </w:t>
            </w:r>
            <w:r w:rsidR="00B10D08" w:rsidRPr="009E00D5">
              <w:rPr>
                <w:rStyle w:val="31"/>
                <w:sz w:val="24"/>
                <w:szCs w:val="24"/>
                <w:lang w:val="kk-KZ"/>
              </w:rPr>
              <w:t>Валюталық бақылауды жүзеге асыру және оның нысандары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7A16B4" w:rsidP="00B64F15">
            <w:pPr>
              <w:jc w:val="center"/>
              <w:rPr>
                <w:caps/>
                <w:lang w:val="kk-KZ"/>
              </w:rPr>
            </w:pPr>
            <w:r w:rsidRPr="009E00D5">
              <w:rPr>
                <w:caps/>
                <w:lang w:val="kk-KZ"/>
              </w:rPr>
              <w:t>6</w:t>
            </w:r>
          </w:p>
        </w:tc>
      </w:tr>
      <w:tr w:rsidR="009E00D5" w:rsidRPr="009E00D5" w:rsidTr="009E00D5">
        <w:tc>
          <w:tcPr>
            <w:tcW w:w="579" w:type="pct"/>
            <w:vMerge w:val="restart"/>
            <w:tcBorders>
              <w:top w:val="single" w:sz="4" w:space="0" w:color="auto"/>
              <w:left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7A16B4" w:rsidP="00B10D08">
            <w:pPr>
              <w:rPr>
                <w:lang w:val="kk-KZ"/>
              </w:rPr>
            </w:pPr>
            <w:r w:rsidRPr="009E00D5">
              <w:rPr>
                <w:lang w:val="kk-KZ"/>
              </w:rPr>
              <w:t>15</w:t>
            </w:r>
            <w:r w:rsidR="009E00D5" w:rsidRPr="009E00D5">
              <w:rPr>
                <w:lang w:val="kk-KZ"/>
              </w:rPr>
              <w:t xml:space="preserve"> Дәріс</w:t>
            </w:r>
            <w:r w:rsidR="00D7433C" w:rsidRPr="009E00D5">
              <w:rPr>
                <w:lang w:val="kk-KZ"/>
              </w:rPr>
              <w:t xml:space="preserve">. </w:t>
            </w:r>
            <w:r w:rsidRPr="009E00D5">
              <w:rPr>
                <w:lang w:val="kk-KZ"/>
              </w:rPr>
              <w:t>КО-та кедендік және валюталық бақылауды жетілдіру мәселелері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b/>
                <w:caps/>
                <w:lang w:val="kk-KZ"/>
              </w:rPr>
            </w:pPr>
          </w:p>
        </w:tc>
      </w:tr>
      <w:tr w:rsidR="009E00D5" w:rsidRPr="009E00D5" w:rsidTr="009E00D5">
        <w:tc>
          <w:tcPr>
            <w:tcW w:w="579" w:type="pct"/>
            <w:vMerge/>
            <w:tcBorders>
              <w:left w:val="single" w:sz="4" w:space="0" w:color="auto"/>
              <w:right w:val="single" w:sz="4" w:space="0" w:color="auto"/>
            </w:tcBorders>
            <w:shd w:val="clear" w:color="auto" w:fill="auto"/>
          </w:tcPr>
          <w:p w:rsidR="00D7433C" w:rsidRPr="009E00D5" w:rsidRDefault="00D7433C" w:rsidP="00B64F15">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7A16B4" w:rsidP="00B10D08">
            <w:pPr>
              <w:rPr>
                <w:lang w:val="kk-KZ"/>
              </w:rPr>
            </w:pPr>
            <w:r w:rsidRPr="009E00D5">
              <w:rPr>
                <w:lang w:val="kk-KZ"/>
              </w:rPr>
              <w:t>15</w:t>
            </w:r>
            <w:r w:rsidR="009E00D5" w:rsidRPr="009E00D5">
              <w:rPr>
                <w:lang w:val="kk-KZ"/>
              </w:rPr>
              <w:t xml:space="preserve"> Тәжірибелік сабақ</w:t>
            </w:r>
            <w:r w:rsidR="00D7433C" w:rsidRPr="009E00D5">
              <w:rPr>
                <w:lang w:val="kk-KZ"/>
              </w:rPr>
              <w:t>.</w:t>
            </w:r>
            <w:r w:rsidR="00D7433C" w:rsidRPr="00CE35B4">
              <w:rPr>
                <w:rStyle w:val="60"/>
                <w:rFonts w:ascii="Times New Roman" w:hAnsi="Times New Roman"/>
                <w:bCs/>
                <w:color w:val="auto"/>
                <w:szCs w:val="24"/>
                <w:lang w:val="kk-KZ"/>
              </w:rPr>
              <w:t xml:space="preserve"> </w:t>
            </w:r>
            <w:r w:rsidR="00D7433C" w:rsidRPr="00CE35B4">
              <w:rPr>
                <w:snapToGrid w:val="0"/>
                <w:lang w:val="kk-KZ"/>
              </w:rPr>
              <w:t xml:space="preserve"> </w:t>
            </w:r>
            <w:r w:rsidRPr="009E00D5">
              <w:rPr>
                <w:lang w:val="kk-KZ"/>
              </w:rPr>
              <w:t>КО-та кедендік және валюталық бақылауды жетілдіру мәселелері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lang w:val="kk-KZ"/>
              </w:rPr>
            </w:pPr>
            <w:r w:rsidRPr="009E00D5">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b/>
                <w:caps/>
                <w:lang w:val="kk-KZ"/>
              </w:rPr>
            </w:pPr>
          </w:p>
        </w:tc>
      </w:tr>
      <w:tr w:rsidR="009E00D5" w:rsidRPr="009E00D5" w:rsidTr="00B64F15">
        <w:tc>
          <w:tcPr>
            <w:tcW w:w="579" w:type="pct"/>
            <w:tcBorders>
              <w:left w:val="single" w:sz="4" w:space="0" w:color="auto"/>
              <w:right w:val="single" w:sz="4" w:space="0" w:color="auto"/>
            </w:tcBorders>
            <w:shd w:val="clear" w:color="auto" w:fill="auto"/>
          </w:tcPr>
          <w:p w:rsidR="00D7433C" w:rsidRPr="009E00D5" w:rsidRDefault="00D7433C" w:rsidP="00B64F15">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9E00D5">
            <w:pPr>
              <w:rPr>
                <w:b/>
                <w:lang w:val="kk-KZ"/>
              </w:rPr>
            </w:pPr>
            <w:r w:rsidRPr="009E00D5">
              <w:rPr>
                <w:b/>
                <w:lang w:val="kk-KZ"/>
              </w:rPr>
              <w:t xml:space="preserve">2 </w:t>
            </w:r>
            <w:r w:rsidR="009E00D5">
              <w:rPr>
                <w:b/>
                <w:lang w:val="kk-KZ"/>
              </w:rPr>
              <w:t>Аралық бақылау</w:t>
            </w:r>
            <w:r w:rsidRPr="009E00D5">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D7433C" w:rsidP="00B64F15">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433C" w:rsidRPr="009E00D5" w:rsidRDefault="007A16B4" w:rsidP="00B64F15">
            <w:pPr>
              <w:jc w:val="center"/>
              <w:rPr>
                <w:b/>
                <w:caps/>
                <w:lang w:val="kk-KZ"/>
              </w:rPr>
            </w:pPr>
            <w:r w:rsidRPr="009E00D5">
              <w:rPr>
                <w:b/>
                <w:caps/>
                <w:lang w:val="kk-KZ"/>
              </w:rPr>
              <w:t>28</w:t>
            </w:r>
          </w:p>
        </w:tc>
      </w:tr>
      <w:tr w:rsidR="009E00D5" w:rsidRPr="009E00D5" w:rsidTr="00B64F15">
        <w:tc>
          <w:tcPr>
            <w:tcW w:w="579" w:type="pct"/>
            <w:tcBorders>
              <w:left w:val="single" w:sz="4" w:space="0" w:color="auto"/>
              <w:right w:val="single" w:sz="4" w:space="0" w:color="auto"/>
            </w:tcBorders>
            <w:shd w:val="clear" w:color="auto" w:fill="auto"/>
          </w:tcPr>
          <w:p w:rsidR="00B64F15" w:rsidRPr="009E00D5" w:rsidRDefault="00B64F15" w:rsidP="00B64F15">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64F15" w:rsidRPr="009E00D5" w:rsidRDefault="00B64F15" w:rsidP="00B64F15">
            <w:pPr>
              <w:rPr>
                <w:b/>
                <w:lang w:val="kk-KZ"/>
              </w:rPr>
            </w:pPr>
            <w:r w:rsidRPr="009E00D5">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64F15" w:rsidRPr="009E00D5" w:rsidRDefault="00B64F15" w:rsidP="00B64F15">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64F15" w:rsidRPr="009E00D5" w:rsidRDefault="00B64F15" w:rsidP="00B64F15">
            <w:pPr>
              <w:jc w:val="center"/>
              <w:rPr>
                <w:b/>
                <w:caps/>
                <w:lang w:val="kk-KZ"/>
              </w:rPr>
            </w:pPr>
            <w:r w:rsidRPr="009E00D5">
              <w:rPr>
                <w:b/>
                <w:caps/>
                <w:lang w:val="kk-KZ"/>
              </w:rPr>
              <w:t>100</w:t>
            </w:r>
          </w:p>
        </w:tc>
      </w:tr>
      <w:tr w:rsidR="009E00D5" w:rsidRPr="009E00D5" w:rsidTr="00B64F15">
        <w:tc>
          <w:tcPr>
            <w:tcW w:w="579" w:type="pct"/>
            <w:tcBorders>
              <w:left w:val="single" w:sz="4" w:space="0" w:color="auto"/>
              <w:right w:val="single" w:sz="4" w:space="0" w:color="auto"/>
            </w:tcBorders>
            <w:shd w:val="clear" w:color="auto" w:fill="auto"/>
          </w:tcPr>
          <w:p w:rsidR="00B64F15" w:rsidRPr="009E00D5" w:rsidRDefault="00B64F15" w:rsidP="00B64F15">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64F15" w:rsidRPr="009E00D5" w:rsidRDefault="00B64F15" w:rsidP="00B64F15">
            <w:pPr>
              <w:rPr>
                <w:b/>
                <w:lang w:val="kk-KZ"/>
              </w:rPr>
            </w:pPr>
            <w:r w:rsidRPr="009E00D5">
              <w:rPr>
                <w:b/>
                <w:lang w:val="kk-KZ"/>
              </w:rPr>
              <w:t>1 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64F15" w:rsidRPr="009E00D5" w:rsidRDefault="00B64F15" w:rsidP="00B64F1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64F15" w:rsidRPr="009E00D5" w:rsidRDefault="00B64F15" w:rsidP="00B64F15">
            <w:pPr>
              <w:jc w:val="center"/>
              <w:rPr>
                <w:b/>
                <w:caps/>
                <w:lang w:val="kk-KZ"/>
              </w:rPr>
            </w:pPr>
            <w:r w:rsidRPr="009E00D5">
              <w:rPr>
                <w:b/>
                <w:caps/>
                <w:lang w:val="kk-KZ"/>
              </w:rPr>
              <w:t>28</w:t>
            </w:r>
          </w:p>
          <w:p w:rsidR="00B64F15" w:rsidRPr="009E00D5" w:rsidRDefault="00B64F15" w:rsidP="00B64F15">
            <w:pPr>
              <w:jc w:val="center"/>
              <w:rPr>
                <w:b/>
                <w:caps/>
                <w:lang w:val="kk-KZ"/>
              </w:rPr>
            </w:pPr>
            <w:r w:rsidRPr="009E00D5">
              <w:rPr>
                <w:b/>
                <w:caps/>
                <w:lang w:val="kk-KZ"/>
              </w:rPr>
              <w:t>(7*6=42+28+30=100)</w:t>
            </w:r>
          </w:p>
        </w:tc>
      </w:tr>
      <w:tr w:rsidR="009E00D5" w:rsidRPr="009E00D5" w:rsidTr="00B64F15">
        <w:tc>
          <w:tcPr>
            <w:tcW w:w="579" w:type="pct"/>
            <w:tcBorders>
              <w:left w:val="single" w:sz="4" w:space="0" w:color="auto"/>
              <w:right w:val="single" w:sz="4" w:space="0" w:color="auto"/>
            </w:tcBorders>
            <w:shd w:val="clear" w:color="auto" w:fill="auto"/>
          </w:tcPr>
          <w:p w:rsidR="00B64F15" w:rsidRPr="009E00D5" w:rsidRDefault="00B64F15" w:rsidP="00B64F15">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64F15" w:rsidRPr="009E00D5" w:rsidRDefault="00B64F15" w:rsidP="00B64F15">
            <w:pPr>
              <w:rPr>
                <w:b/>
                <w:lang w:val="kk-KZ"/>
              </w:rPr>
            </w:pPr>
            <w:r w:rsidRPr="009E00D5">
              <w:rPr>
                <w:b/>
                <w:lang w:val="kk-KZ"/>
              </w:rPr>
              <w:t xml:space="preserve">2 Аралық бақылау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64F15" w:rsidRPr="009E00D5" w:rsidRDefault="00B64F15" w:rsidP="00B64F15">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64F15" w:rsidRPr="009E00D5" w:rsidRDefault="00B64F15" w:rsidP="00B64F15">
            <w:pPr>
              <w:jc w:val="center"/>
              <w:rPr>
                <w:b/>
                <w:caps/>
                <w:lang w:val="kk-KZ"/>
              </w:rPr>
            </w:pPr>
            <w:r w:rsidRPr="009E00D5">
              <w:rPr>
                <w:b/>
                <w:caps/>
                <w:lang w:val="kk-KZ"/>
              </w:rPr>
              <w:t>28</w:t>
            </w:r>
          </w:p>
          <w:p w:rsidR="00B64F15" w:rsidRPr="009E00D5" w:rsidRDefault="00B64F15" w:rsidP="00B64F15">
            <w:pPr>
              <w:jc w:val="center"/>
              <w:rPr>
                <w:b/>
                <w:caps/>
                <w:lang w:val="kk-KZ"/>
              </w:rPr>
            </w:pPr>
            <w:r w:rsidRPr="009E00D5">
              <w:rPr>
                <w:b/>
                <w:caps/>
                <w:lang w:val="kk-KZ"/>
              </w:rPr>
              <w:t>(7*6=42+28+30=100)</w:t>
            </w:r>
          </w:p>
        </w:tc>
      </w:tr>
      <w:tr w:rsidR="009E00D5" w:rsidRPr="009E00D5" w:rsidTr="00B64F15">
        <w:tc>
          <w:tcPr>
            <w:tcW w:w="579" w:type="pct"/>
            <w:tcBorders>
              <w:left w:val="single" w:sz="4" w:space="0" w:color="auto"/>
              <w:right w:val="single" w:sz="4" w:space="0" w:color="auto"/>
            </w:tcBorders>
            <w:shd w:val="clear" w:color="auto" w:fill="auto"/>
          </w:tcPr>
          <w:p w:rsidR="00B64F15" w:rsidRPr="009E00D5" w:rsidRDefault="00B64F15" w:rsidP="00B64F15">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64F15" w:rsidRPr="009E00D5" w:rsidRDefault="00B64F15" w:rsidP="00B64F15">
            <w:pPr>
              <w:rPr>
                <w:b/>
                <w:lang w:val="kk-KZ"/>
              </w:rPr>
            </w:pPr>
            <w:r w:rsidRPr="009E00D5">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64F15" w:rsidRPr="009E00D5" w:rsidRDefault="00B64F15" w:rsidP="00B64F15">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64F15" w:rsidRPr="009E00D5" w:rsidRDefault="00B64F15" w:rsidP="00B64F15">
            <w:pPr>
              <w:jc w:val="center"/>
              <w:rPr>
                <w:b/>
                <w:caps/>
                <w:lang w:val="kk-KZ"/>
              </w:rPr>
            </w:pPr>
            <w:r w:rsidRPr="009E00D5">
              <w:rPr>
                <w:b/>
                <w:caps/>
                <w:lang w:val="kk-KZ"/>
              </w:rPr>
              <w:t>100</w:t>
            </w:r>
          </w:p>
        </w:tc>
      </w:tr>
      <w:tr w:rsidR="009E00D5" w:rsidRPr="009E00D5" w:rsidTr="009E00D5">
        <w:tc>
          <w:tcPr>
            <w:tcW w:w="579" w:type="pct"/>
            <w:tcBorders>
              <w:left w:val="single" w:sz="4" w:space="0" w:color="auto"/>
              <w:bottom w:val="single" w:sz="4" w:space="0" w:color="auto"/>
              <w:right w:val="single" w:sz="4" w:space="0" w:color="auto"/>
            </w:tcBorders>
            <w:shd w:val="clear" w:color="auto" w:fill="auto"/>
          </w:tcPr>
          <w:p w:rsidR="00B64F15" w:rsidRPr="009E00D5" w:rsidRDefault="00B64F15" w:rsidP="00B64F15">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64F15" w:rsidRPr="009E00D5" w:rsidRDefault="00B64F15" w:rsidP="00B64F15">
            <w:pPr>
              <w:rPr>
                <w:b/>
                <w:lang w:val="kk-KZ"/>
              </w:rPr>
            </w:pPr>
            <w:r w:rsidRPr="009E00D5">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64F15" w:rsidRPr="009E00D5" w:rsidRDefault="00B64F15" w:rsidP="00B64F15">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64F15" w:rsidRPr="009E00D5" w:rsidRDefault="00B64F15" w:rsidP="00B64F15">
            <w:pPr>
              <w:jc w:val="center"/>
              <w:rPr>
                <w:b/>
                <w:caps/>
                <w:lang w:val="kk-KZ"/>
              </w:rPr>
            </w:pPr>
            <w:r w:rsidRPr="009E00D5">
              <w:rPr>
                <w:b/>
                <w:caps/>
                <w:lang w:val="kk-KZ"/>
              </w:rPr>
              <w:t>300</w:t>
            </w:r>
          </w:p>
        </w:tc>
      </w:tr>
    </w:tbl>
    <w:p w:rsidR="00D7433C" w:rsidRPr="009E00D5" w:rsidRDefault="00D7433C" w:rsidP="00B64F15">
      <w:pPr>
        <w:jc w:val="both"/>
        <w:rPr>
          <w:b/>
        </w:rPr>
      </w:pPr>
    </w:p>
    <w:p w:rsidR="00D7433C" w:rsidRPr="00425000" w:rsidRDefault="00425000" w:rsidP="00B64F15">
      <w:pPr>
        <w:keepNext/>
        <w:tabs>
          <w:tab w:val="center" w:pos="9639"/>
        </w:tabs>
        <w:autoSpaceDE w:val="0"/>
        <w:autoSpaceDN w:val="0"/>
        <w:jc w:val="center"/>
        <w:outlineLvl w:val="1"/>
        <w:rPr>
          <w:b/>
          <w:lang w:val="kk-KZ"/>
        </w:rPr>
      </w:pPr>
      <w:r>
        <w:rPr>
          <w:b/>
          <w:lang w:val="kk-KZ"/>
        </w:rPr>
        <w:t>ӘДЕБИЕТТЕР ТІЗІМІ</w:t>
      </w:r>
    </w:p>
    <w:p w:rsidR="00D7433C" w:rsidRPr="009E00D5" w:rsidRDefault="00D7433C" w:rsidP="00B64F15">
      <w:pPr>
        <w:rPr>
          <w:rStyle w:val="a6"/>
          <w:b/>
        </w:rPr>
      </w:pPr>
      <w:r w:rsidRPr="009E00D5">
        <w:rPr>
          <w:rStyle w:val="a6"/>
          <w:b/>
        </w:rPr>
        <w:t>А) Нормативные правовые акты:</w:t>
      </w:r>
    </w:p>
    <w:p w:rsidR="00425000" w:rsidRPr="00FA5973" w:rsidRDefault="00425000" w:rsidP="00425000">
      <w:pPr>
        <w:pStyle w:val="a9"/>
        <w:numPr>
          <w:ilvl w:val="0"/>
          <w:numId w:val="1"/>
        </w:numPr>
        <w:tabs>
          <w:tab w:val="left" w:pos="9180"/>
        </w:tabs>
        <w:jc w:val="both"/>
        <w:rPr>
          <w:lang w:val="kk-KZ" w:eastAsia="ko-KR"/>
        </w:rPr>
      </w:pPr>
      <w:r w:rsidRPr="00FA5973">
        <w:rPr>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425000" w:rsidRPr="00FA5973" w:rsidRDefault="00425000" w:rsidP="00425000">
      <w:pPr>
        <w:pStyle w:val="a9"/>
        <w:numPr>
          <w:ilvl w:val="0"/>
          <w:numId w:val="1"/>
        </w:numPr>
        <w:tabs>
          <w:tab w:val="left" w:pos="9180"/>
        </w:tabs>
        <w:jc w:val="both"/>
        <w:rPr>
          <w:lang w:val="kk-KZ" w:eastAsia="ko-KR"/>
        </w:rPr>
      </w:pPr>
      <w:r w:rsidRPr="00FA5973">
        <w:rPr>
          <w:lang w:val="kk-KZ" w:eastAsia="ko-KR"/>
        </w:rPr>
        <w:t xml:space="preserve">Кеден Одағының Кеден кодексі. </w:t>
      </w:r>
      <w:r w:rsidRPr="00FA5973">
        <w:rPr>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425000" w:rsidRPr="00FA5973" w:rsidRDefault="00425000" w:rsidP="00425000">
      <w:pPr>
        <w:pStyle w:val="a9"/>
        <w:numPr>
          <w:ilvl w:val="0"/>
          <w:numId w:val="1"/>
        </w:numPr>
        <w:tabs>
          <w:tab w:val="left" w:pos="9180"/>
        </w:tabs>
        <w:jc w:val="both"/>
        <w:rPr>
          <w:lang w:val="kk-KZ" w:eastAsia="ko-KR"/>
        </w:rPr>
      </w:pPr>
      <w:r w:rsidRPr="00FA5973">
        <w:rPr>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425000" w:rsidRPr="00FA5973" w:rsidRDefault="00425000" w:rsidP="00425000">
      <w:pPr>
        <w:numPr>
          <w:ilvl w:val="0"/>
          <w:numId w:val="1"/>
        </w:numPr>
        <w:jc w:val="both"/>
      </w:pPr>
      <w:r w:rsidRPr="00FA5973">
        <w:rPr>
          <w:lang w:val="kk-KZ"/>
        </w:rPr>
        <w:t>2008ж. 10 желтоқсандағы ҚР салық кодексі</w:t>
      </w:r>
    </w:p>
    <w:p w:rsidR="00425000" w:rsidRPr="00FA5973" w:rsidRDefault="00425000" w:rsidP="00425000">
      <w:pPr>
        <w:numPr>
          <w:ilvl w:val="0"/>
          <w:numId w:val="1"/>
        </w:numPr>
        <w:jc w:val="both"/>
        <w:rPr>
          <w:lang w:val="kk-KZ"/>
        </w:rPr>
      </w:pPr>
      <w:r w:rsidRPr="00FA5973">
        <w:rPr>
          <w:color w:val="000000"/>
          <w:lang w:val="kk-KZ"/>
        </w:rPr>
        <w:t>2001ж. 30 қаңтардығы ҚР әкімшілік құқы бұзушылықтар туралы кодексі.</w:t>
      </w:r>
    </w:p>
    <w:p w:rsidR="00425000" w:rsidRPr="00FA5973" w:rsidRDefault="00425000" w:rsidP="00425000">
      <w:pPr>
        <w:numPr>
          <w:ilvl w:val="0"/>
          <w:numId w:val="1"/>
        </w:numPr>
        <w:jc w:val="both"/>
        <w:rPr>
          <w:lang w:val="kk-KZ"/>
        </w:rPr>
      </w:pPr>
      <w:r w:rsidRPr="00FA5973">
        <w:rPr>
          <w:lang w:val="kk-KZ"/>
        </w:rPr>
        <w:t>1997ж. 16 шілдедегі ҚР қылмыстық кодексі.</w:t>
      </w:r>
    </w:p>
    <w:p w:rsidR="00425000" w:rsidRPr="00425000" w:rsidRDefault="00425000" w:rsidP="00425000">
      <w:pPr>
        <w:numPr>
          <w:ilvl w:val="0"/>
          <w:numId w:val="1"/>
        </w:numPr>
        <w:jc w:val="both"/>
        <w:rPr>
          <w:lang w:val="kk-KZ"/>
        </w:rPr>
      </w:pPr>
      <w:r w:rsidRPr="00FA5973">
        <w:rPr>
          <w:color w:val="000000"/>
          <w:lang w:val="kk-KZ"/>
        </w:rPr>
        <w:t>2000ж. 1 қаңтардағы ҚР азаматтық кодексі (II тарау).</w:t>
      </w:r>
    </w:p>
    <w:p w:rsidR="00D7433C" w:rsidRPr="00425000" w:rsidRDefault="00D7433C" w:rsidP="00425000">
      <w:pPr>
        <w:numPr>
          <w:ilvl w:val="0"/>
          <w:numId w:val="1"/>
        </w:numPr>
        <w:jc w:val="both"/>
        <w:rPr>
          <w:lang w:val="kk-KZ"/>
        </w:rPr>
      </w:pPr>
      <w:r w:rsidRPr="009E00D5">
        <w:t>Международная конвенция об упрощении и гармонизации таможенных процедур (Киотская конвенция / Конвенция Киото) от 25.09.1974 года.</w:t>
      </w:r>
    </w:p>
    <w:p w:rsidR="00D7433C" w:rsidRPr="009E00D5" w:rsidRDefault="00D7433C" w:rsidP="00B64F15">
      <w:pPr>
        <w:tabs>
          <w:tab w:val="left" w:pos="0"/>
        </w:tabs>
        <w:jc w:val="both"/>
        <w:rPr>
          <w:b/>
        </w:rPr>
      </w:pPr>
      <w:r w:rsidRPr="009E00D5">
        <w:rPr>
          <w:b/>
        </w:rPr>
        <w:t xml:space="preserve">Б) </w:t>
      </w:r>
      <w:r w:rsidR="00425000">
        <w:rPr>
          <w:b/>
          <w:lang w:val="kk-KZ"/>
        </w:rPr>
        <w:t>Негізгі әдебиеттер</w:t>
      </w:r>
      <w:r w:rsidRPr="009E00D5">
        <w:rPr>
          <w:b/>
        </w:rPr>
        <w:t>:</w:t>
      </w:r>
    </w:p>
    <w:p w:rsidR="00D7433C" w:rsidRPr="009E00D5" w:rsidRDefault="00D7433C" w:rsidP="00B64F15">
      <w:pPr>
        <w:numPr>
          <w:ilvl w:val="0"/>
          <w:numId w:val="2"/>
        </w:numPr>
        <w:tabs>
          <w:tab w:val="num" w:pos="426"/>
        </w:tabs>
        <w:ind w:left="0" w:firstLine="0"/>
        <w:jc w:val="both"/>
      </w:pPr>
      <w:proofErr w:type="spellStart"/>
      <w:r w:rsidRPr="009E00D5">
        <w:t>Алибеков</w:t>
      </w:r>
      <w:proofErr w:type="spellEnd"/>
      <w:r w:rsidRPr="009E00D5">
        <w:t xml:space="preserve"> С.Т./Таможенное право Республики Казахстан. Алматы: - 2006.</w:t>
      </w:r>
    </w:p>
    <w:p w:rsidR="00D7433C" w:rsidRPr="009E00D5" w:rsidRDefault="00D7433C" w:rsidP="00B64F15">
      <w:pPr>
        <w:numPr>
          <w:ilvl w:val="0"/>
          <w:numId w:val="2"/>
        </w:numPr>
        <w:tabs>
          <w:tab w:val="num" w:pos="426"/>
        </w:tabs>
        <w:ind w:left="0" w:firstLine="0"/>
        <w:jc w:val="both"/>
      </w:pPr>
      <w:r w:rsidRPr="009E00D5">
        <w:t>Горобец О. Н. Практикум по таможенному делу. Учебное пособие. Алматы: Институт Развития Казахстана. «</w:t>
      </w:r>
      <w:proofErr w:type="spellStart"/>
      <w:r w:rsidRPr="009E00D5">
        <w:t>Кульжахан</w:t>
      </w:r>
      <w:proofErr w:type="spellEnd"/>
      <w:r w:rsidRPr="009E00D5">
        <w:t>», 2001.</w:t>
      </w:r>
    </w:p>
    <w:p w:rsidR="00D7433C" w:rsidRPr="009E00D5" w:rsidRDefault="00D7433C" w:rsidP="00B64F15">
      <w:pPr>
        <w:numPr>
          <w:ilvl w:val="0"/>
          <w:numId w:val="2"/>
        </w:numPr>
        <w:tabs>
          <w:tab w:val="num" w:pos="426"/>
        </w:tabs>
        <w:ind w:left="0" w:firstLine="0"/>
        <w:jc w:val="both"/>
      </w:pPr>
      <w:r w:rsidRPr="009E00D5">
        <w:t xml:space="preserve">Некрасов В.А., </w:t>
      </w:r>
      <w:proofErr w:type="spellStart"/>
      <w:r w:rsidRPr="009E00D5">
        <w:t>Джандарбеков</w:t>
      </w:r>
      <w:proofErr w:type="spellEnd"/>
      <w:r w:rsidRPr="009E00D5">
        <w:t xml:space="preserve"> И.А.//Основы таможенного дела// Учебник </w:t>
      </w:r>
      <w:proofErr w:type="gramStart"/>
      <w:r w:rsidRPr="009E00D5">
        <w:t>–А</w:t>
      </w:r>
      <w:proofErr w:type="gramEnd"/>
      <w:r w:rsidRPr="009E00D5">
        <w:t>лматы, 2002.</w:t>
      </w:r>
    </w:p>
    <w:p w:rsidR="00D7433C" w:rsidRPr="009E00D5" w:rsidRDefault="00D7433C" w:rsidP="00B64F15">
      <w:pPr>
        <w:pStyle w:val="11"/>
        <w:numPr>
          <w:ilvl w:val="0"/>
          <w:numId w:val="2"/>
        </w:numPr>
        <w:tabs>
          <w:tab w:val="left" w:pos="993"/>
        </w:tabs>
        <w:contextualSpacing/>
        <w:jc w:val="both"/>
        <w:rPr>
          <w:sz w:val="24"/>
        </w:rPr>
      </w:pPr>
      <w:r w:rsidRPr="009E00D5">
        <w:rPr>
          <w:sz w:val="24"/>
        </w:rPr>
        <w:t xml:space="preserve">Правовое регулирование внешнеэкономической деятельности (Учебное и практическое пособие)/ Под </w:t>
      </w:r>
      <w:proofErr w:type="spellStart"/>
      <w:r w:rsidRPr="009E00D5">
        <w:rPr>
          <w:sz w:val="24"/>
        </w:rPr>
        <w:t>ред</w:t>
      </w:r>
      <w:proofErr w:type="gramStart"/>
      <w:r w:rsidRPr="009E00D5">
        <w:rPr>
          <w:sz w:val="24"/>
        </w:rPr>
        <w:t>.М</w:t>
      </w:r>
      <w:proofErr w:type="gramEnd"/>
      <w:r w:rsidRPr="009E00D5">
        <w:rPr>
          <w:sz w:val="24"/>
        </w:rPr>
        <w:t>-А.Сарсенбаева</w:t>
      </w:r>
      <w:proofErr w:type="spellEnd"/>
      <w:r w:rsidRPr="009E00D5">
        <w:rPr>
          <w:sz w:val="24"/>
        </w:rPr>
        <w:t>. - Алматы, 2011.</w:t>
      </w:r>
    </w:p>
    <w:p w:rsidR="00D7433C" w:rsidRPr="00425000" w:rsidRDefault="00D7433C" w:rsidP="00B64F15">
      <w:pPr>
        <w:numPr>
          <w:ilvl w:val="0"/>
          <w:numId w:val="2"/>
        </w:numPr>
        <w:tabs>
          <w:tab w:val="num" w:pos="426"/>
        </w:tabs>
        <w:ind w:left="0" w:firstLine="0"/>
        <w:jc w:val="both"/>
      </w:pPr>
      <w:r w:rsidRPr="009E00D5">
        <w:t>Таможенное право Учебник для вузов</w:t>
      </w:r>
      <w:proofErr w:type="gramStart"/>
      <w:r w:rsidRPr="009E00D5">
        <w:t xml:space="preserve"> / П</w:t>
      </w:r>
      <w:proofErr w:type="gramEnd"/>
      <w:r w:rsidRPr="009E00D5">
        <w:t xml:space="preserve">од ред. Х.А. </w:t>
      </w:r>
      <w:proofErr w:type="spellStart"/>
      <w:r w:rsidRPr="009E00D5">
        <w:t>Андриашина</w:t>
      </w:r>
      <w:proofErr w:type="spellEnd"/>
      <w:r w:rsidRPr="009E00D5">
        <w:t>. – М.: ЗАО "</w:t>
      </w:r>
      <w:proofErr w:type="spellStart"/>
      <w:r w:rsidRPr="009E00D5">
        <w:t>Юстицинформ</w:t>
      </w:r>
      <w:proofErr w:type="spellEnd"/>
      <w:r w:rsidRPr="009E00D5">
        <w:t>", 2006.</w:t>
      </w:r>
    </w:p>
    <w:p w:rsidR="00425000" w:rsidRDefault="00425000" w:rsidP="00425000">
      <w:pPr>
        <w:pStyle w:val="a9"/>
        <w:numPr>
          <w:ilvl w:val="0"/>
          <w:numId w:val="2"/>
        </w:numPr>
        <w:tabs>
          <w:tab w:val="left" w:pos="540"/>
        </w:tabs>
        <w:jc w:val="both"/>
        <w:rPr>
          <w:lang w:val="kk-KZ"/>
        </w:rPr>
      </w:pPr>
      <w:r w:rsidRPr="00E67441">
        <w:rPr>
          <w:lang w:val="kk-KZ"/>
        </w:rPr>
        <w:t>Худяков А.И. Финансовое право Республики Казахстан (общая  часть).  -Алматы,  Қаржы-қаражат,  1995. -С.ПО-152;  с.168-177;  с.98.</w:t>
      </w:r>
    </w:p>
    <w:p w:rsidR="00425000" w:rsidRDefault="00425000" w:rsidP="00425000">
      <w:pPr>
        <w:pStyle w:val="a9"/>
        <w:numPr>
          <w:ilvl w:val="0"/>
          <w:numId w:val="2"/>
        </w:numPr>
        <w:tabs>
          <w:tab w:val="left" w:pos="540"/>
        </w:tabs>
        <w:jc w:val="both"/>
        <w:rPr>
          <w:lang w:val="kk-KZ"/>
        </w:rPr>
      </w:pPr>
      <w:r w:rsidRPr="00A11685">
        <w:rPr>
          <w:lang w:val="kk-KZ"/>
        </w:rPr>
        <w:t>Сарсембаев К.М. Казахстанское и международное валютное право.  -Алматы, Данекер,  2003.  (5 томов)</w:t>
      </w:r>
    </w:p>
    <w:p w:rsidR="00425000" w:rsidRDefault="00425000" w:rsidP="00425000">
      <w:pPr>
        <w:pStyle w:val="a9"/>
        <w:numPr>
          <w:ilvl w:val="0"/>
          <w:numId w:val="2"/>
        </w:numPr>
        <w:tabs>
          <w:tab w:val="left" w:pos="540"/>
        </w:tabs>
        <w:jc w:val="both"/>
        <w:rPr>
          <w:lang w:val="kk-KZ"/>
        </w:rPr>
      </w:pPr>
      <w:r w:rsidRPr="00A11685">
        <w:rPr>
          <w:lang w:val="kk-KZ"/>
        </w:rPr>
        <w:t>Худяков А.И. Финансовое право Республики Казахстан (особенная часть) Алматы, НОРМА-К, 2002. -С.24.; Худяков А.И. Налоговое право Республики Казахстан (общая  часть).   -Алматы,  НОРМА-К,  2003.  -С.222.</w:t>
      </w:r>
    </w:p>
    <w:p w:rsidR="00425000" w:rsidRPr="00A11685" w:rsidRDefault="00425000" w:rsidP="00425000">
      <w:pPr>
        <w:pStyle w:val="a9"/>
        <w:numPr>
          <w:ilvl w:val="0"/>
          <w:numId w:val="2"/>
        </w:numPr>
        <w:tabs>
          <w:tab w:val="left" w:pos="540"/>
        </w:tabs>
        <w:jc w:val="both"/>
        <w:rPr>
          <w:rStyle w:val="af0"/>
          <w:color w:val="auto"/>
          <w:u w:val="none"/>
          <w:lang w:val="kk-KZ"/>
        </w:rPr>
      </w:pPr>
      <w:r w:rsidRPr="00A11685">
        <w:rPr>
          <w:rStyle w:val="reference-text"/>
          <w:lang w:val="kk-KZ"/>
        </w:rPr>
        <w:t xml:space="preserve">Ақша, несие, банктер теориясы: Оқулык. — Алматы: Жеті жарғы, 2011. — 368 бет. </w:t>
      </w:r>
      <w:hyperlink r:id="rId7" w:history="1">
        <w:r w:rsidRPr="00A11685">
          <w:rPr>
            <w:rStyle w:val="af0"/>
            <w:lang w:val="kk-KZ"/>
          </w:rPr>
          <w:t>ISBN 978-601-288-026-7</w:t>
        </w:r>
      </w:hyperlink>
    </w:p>
    <w:p w:rsidR="00D7433C" w:rsidRPr="009E00D5" w:rsidRDefault="00D7433C" w:rsidP="00B64F15">
      <w:pPr>
        <w:numPr>
          <w:ilvl w:val="0"/>
          <w:numId w:val="2"/>
        </w:numPr>
        <w:tabs>
          <w:tab w:val="num" w:pos="426"/>
        </w:tabs>
        <w:ind w:left="0" w:firstLine="0"/>
        <w:jc w:val="both"/>
      </w:pPr>
      <w:proofErr w:type="spellStart"/>
      <w:r w:rsidRPr="009E00D5">
        <w:t>Сарсенбаев</w:t>
      </w:r>
      <w:proofErr w:type="spellEnd"/>
      <w:r w:rsidRPr="009E00D5">
        <w:t xml:space="preserve"> М.А. Таможенное право. – Алматы, 2005.</w:t>
      </w:r>
    </w:p>
    <w:p w:rsidR="00D7433C" w:rsidRPr="009E00D5" w:rsidRDefault="00D7433C" w:rsidP="00B64F15">
      <w:pPr>
        <w:contextualSpacing/>
        <w:jc w:val="both"/>
      </w:pPr>
      <w:r w:rsidRPr="009E00D5">
        <w:rPr>
          <w:b/>
        </w:rPr>
        <w:t xml:space="preserve">В) </w:t>
      </w:r>
      <w:r w:rsidR="00425000">
        <w:rPr>
          <w:b/>
          <w:lang w:val="kk-KZ"/>
        </w:rPr>
        <w:t>Қосымша әдебиеттер</w:t>
      </w:r>
      <w:r w:rsidRPr="009E00D5">
        <w:rPr>
          <w:b/>
        </w:rPr>
        <w:t>:</w:t>
      </w:r>
    </w:p>
    <w:p w:rsidR="00D7433C" w:rsidRPr="009E00D5" w:rsidRDefault="00D7433C" w:rsidP="00B64F15">
      <w:pPr>
        <w:numPr>
          <w:ilvl w:val="0"/>
          <w:numId w:val="3"/>
        </w:numPr>
        <w:tabs>
          <w:tab w:val="clear" w:pos="720"/>
          <w:tab w:val="num" w:pos="360"/>
        </w:tabs>
        <w:ind w:left="360"/>
      </w:pPr>
      <w:proofErr w:type="spellStart"/>
      <w:r w:rsidRPr="009E00D5">
        <w:t>Авдокушин</w:t>
      </w:r>
      <w:proofErr w:type="spellEnd"/>
      <w:r w:rsidRPr="009E00D5">
        <w:t xml:space="preserve"> Е.Ф. Международные экономические отношения: Учебник. - М.: </w:t>
      </w:r>
      <w:proofErr w:type="spellStart"/>
      <w:r w:rsidRPr="009E00D5">
        <w:t>Юристь</w:t>
      </w:r>
      <w:proofErr w:type="spellEnd"/>
      <w:r w:rsidRPr="009E00D5">
        <w:t>, 2007.</w:t>
      </w:r>
    </w:p>
    <w:p w:rsidR="00D7433C" w:rsidRPr="00425000" w:rsidRDefault="00D7433C" w:rsidP="00B64F15">
      <w:pPr>
        <w:numPr>
          <w:ilvl w:val="0"/>
          <w:numId w:val="3"/>
        </w:numPr>
        <w:tabs>
          <w:tab w:val="clear" w:pos="720"/>
          <w:tab w:val="num" w:pos="360"/>
        </w:tabs>
        <w:ind w:left="360"/>
      </w:pPr>
      <w:r w:rsidRPr="009E00D5">
        <w:t>Балабанов И.Т., Балабанов А.И. Внешнеэкономические связи. Учебное пособие. - М.: 2010.</w:t>
      </w:r>
    </w:p>
    <w:p w:rsidR="00425000" w:rsidRPr="00425000" w:rsidRDefault="00425000" w:rsidP="00425000">
      <w:pPr>
        <w:numPr>
          <w:ilvl w:val="0"/>
          <w:numId w:val="3"/>
        </w:numPr>
        <w:tabs>
          <w:tab w:val="clear" w:pos="720"/>
          <w:tab w:val="num" w:pos="360"/>
        </w:tabs>
        <w:ind w:left="360"/>
      </w:pPr>
      <w:r w:rsidRPr="00425000">
        <w:rPr>
          <w:lang w:val="kk-KZ"/>
        </w:rPr>
        <w:t>Дорофеев Б.Ю., Земцов Н.Н., Пушин В.А. Валютное право России.  -М., НОРМА-ИНФРА-М,  2001,  с.ІХ,У1.</w:t>
      </w:r>
    </w:p>
    <w:p w:rsidR="00425000" w:rsidRDefault="00425000" w:rsidP="00425000">
      <w:pPr>
        <w:numPr>
          <w:ilvl w:val="0"/>
          <w:numId w:val="3"/>
        </w:numPr>
        <w:tabs>
          <w:tab w:val="clear" w:pos="720"/>
          <w:tab w:val="num" w:pos="360"/>
        </w:tabs>
        <w:ind w:left="360"/>
        <w:rPr>
          <w:lang w:val="kk-KZ"/>
        </w:rPr>
      </w:pPr>
      <w:r w:rsidRPr="00425000">
        <w:rPr>
          <w:lang w:val="kk-KZ"/>
        </w:rPr>
        <w:lastRenderedPageBreak/>
        <w:t>Мақыш С.Б. «Валюталық операциялар және валюталық мәмілелер», Хабаршы – N 1-2004, 19 б.</w:t>
      </w:r>
    </w:p>
    <w:p w:rsidR="00425000" w:rsidRPr="00425000" w:rsidRDefault="00425000" w:rsidP="00425000">
      <w:pPr>
        <w:numPr>
          <w:ilvl w:val="0"/>
          <w:numId w:val="3"/>
        </w:numPr>
        <w:tabs>
          <w:tab w:val="clear" w:pos="720"/>
          <w:tab w:val="num" w:pos="360"/>
          <w:tab w:val="left" w:pos="540"/>
        </w:tabs>
        <w:ind w:left="1080"/>
        <w:jc w:val="both"/>
        <w:rPr>
          <w:lang w:val="kk-KZ"/>
        </w:rPr>
      </w:pPr>
      <w:r w:rsidRPr="00425000">
        <w:rPr>
          <w:lang w:val="kk-KZ"/>
        </w:rPr>
        <w:t>Найманбаева С. «Валюталық құқықтың жүйесі», Заң және заман, N 9- 2005</w:t>
      </w:r>
    </w:p>
    <w:p w:rsidR="00D7433C" w:rsidRPr="009E00D5" w:rsidRDefault="00D7433C" w:rsidP="00B64F15">
      <w:pPr>
        <w:numPr>
          <w:ilvl w:val="0"/>
          <w:numId w:val="3"/>
        </w:numPr>
        <w:tabs>
          <w:tab w:val="clear" w:pos="720"/>
          <w:tab w:val="num" w:pos="360"/>
        </w:tabs>
        <w:ind w:left="360"/>
      </w:pPr>
      <w:proofErr w:type="spellStart"/>
      <w:r w:rsidRPr="009E00D5">
        <w:t>Шмитгофф</w:t>
      </w:r>
      <w:proofErr w:type="spellEnd"/>
      <w:r w:rsidRPr="009E00D5">
        <w:t xml:space="preserve"> К. Экспортное право и практика международной торговли. </w:t>
      </w:r>
      <w:proofErr w:type="gramStart"/>
      <w:r w:rsidRPr="009E00D5">
        <w:t>-М</w:t>
      </w:r>
      <w:proofErr w:type="gramEnd"/>
      <w:r w:rsidRPr="009E00D5">
        <w:t>.,2008.</w:t>
      </w:r>
    </w:p>
    <w:p w:rsidR="00D7433C" w:rsidRPr="009E00D5" w:rsidRDefault="00D7433C" w:rsidP="00B64F15">
      <w:pPr>
        <w:numPr>
          <w:ilvl w:val="0"/>
          <w:numId w:val="3"/>
        </w:numPr>
        <w:tabs>
          <w:tab w:val="clear" w:pos="720"/>
          <w:tab w:val="num" w:pos="360"/>
        </w:tabs>
        <w:ind w:left="360"/>
      </w:pPr>
      <w:r w:rsidRPr="009E00D5">
        <w:t>Международные инвестиции и международные закупки. Учебное пособие под ред. Е.В.Есипова. - СП: 2010.</w:t>
      </w:r>
    </w:p>
    <w:p w:rsidR="00D7433C" w:rsidRPr="009E00D5" w:rsidRDefault="00D7433C" w:rsidP="00B64F15">
      <w:pPr>
        <w:numPr>
          <w:ilvl w:val="0"/>
          <w:numId w:val="3"/>
        </w:numPr>
        <w:tabs>
          <w:tab w:val="clear" w:pos="720"/>
          <w:tab w:val="num" w:pos="360"/>
        </w:tabs>
        <w:ind w:left="360"/>
      </w:pPr>
      <w:proofErr w:type="spellStart"/>
      <w:r w:rsidRPr="009E00D5">
        <w:t>Долчен</w:t>
      </w:r>
      <w:proofErr w:type="spellEnd"/>
      <w:r w:rsidRPr="009E00D5">
        <w:t>. И. Торгово-политическая система ГАТТ: принципы, правовые нор</w:t>
      </w:r>
      <w:r w:rsidRPr="009E00D5">
        <w:softHyphen/>
        <w:t>мы и правила // БИКИ, 2010, № 7/8.</w:t>
      </w:r>
    </w:p>
    <w:p w:rsidR="00D7433C" w:rsidRPr="009E00D5" w:rsidRDefault="00D7433C" w:rsidP="00B64F15">
      <w:pPr>
        <w:numPr>
          <w:ilvl w:val="0"/>
          <w:numId w:val="3"/>
        </w:numPr>
        <w:tabs>
          <w:tab w:val="clear" w:pos="720"/>
          <w:tab w:val="num" w:pos="360"/>
        </w:tabs>
        <w:ind w:left="360"/>
      </w:pPr>
      <w:proofErr w:type="spellStart"/>
      <w:r w:rsidRPr="009E00D5">
        <w:t>Исингарин</w:t>
      </w:r>
      <w:proofErr w:type="spellEnd"/>
      <w:r w:rsidRPr="009E00D5">
        <w:t xml:space="preserve"> Н. Проблемы интеграции в СНГ. - Алматы: 2012.</w:t>
      </w:r>
    </w:p>
    <w:p w:rsidR="00D7433C" w:rsidRPr="009E00D5" w:rsidRDefault="00D7433C" w:rsidP="00B64F15">
      <w:pPr>
        <w:pStyle w:val="11"/>
        <w:numPr>
          <w:ilvl w:val="0"/>
          <w:numId w:val="3"/>
        </w:numPr>
        <w:tabs>
          <w:tab w:val="clear" w:pos="720"/>
          <w:tab w:val="num" w:pos="360"/>
          <w:tab w:val="left" w:pos="993"/>
        </w:tabs>
        <w:ind w:left="360"/>
        <w:contextualSpacing/>
        <w:jc w:val="both"/>
        <w:rPr>
          <w:sz w:val="24"/>
        </w:rPr>
      </w:pPr>
      <w:r w:rsidRPr="009E00D5">
        <w:rPr>
          <w:sz w:val="24"/>
        </w:rPr>
        <w:t>Шумилов В.М. Международное экономическое право. – М., 2012. – 480 с.</w:t>
      </w:r>
    </w:p>
    <w:p w:rsidR="00D7433C" w:rsidRPr="009E00D5" w:rsidRDefault="00D7433C" w:rsidP="00B64F15">
      <w:pPr>
        <w:numPr>
          <w:ilvl w:val="0"/>
          <w:numId w:val="3"/>
        </w:numPr>
        <w:tabs>
          <w:tab w:val="clear" w:pos="720"/>
          <w:tab w:val="num" w:pos="360"/>
        </w:tabs>
        <w:ind w:left="360"/>
      </w:pPr>
      <w:r w:rsidRPr="009E00D5">
        <w:t xml:space="preserve">Международное торговое право / под ред. В.Ф. </w:t>
      </w:r>
      <w:proofErr w:type="spellStart"/>
      <w:r w:rsidRPr="009E00D5">
        <w:t>Попондопуло</w:t>
      </w:r>
      <w:proofErr w:type="spellEnd"/>
      <w:r w:rsidRPr="009E00D5">
        <w:t xml:space="preserve"> – </w:t>
      </w:r>
      <w:proofErr w:type="spellStart"/>
      <w:r w:rsidRPr="009E00D5">
        <w:t>М.:Омега-Л</w:t>
      </w:r>
      <w:proofErr w:type="spellEnd"/>
      <w:r w:rsidRPr="009E00D5">
        <w:t>., 2012. – 470 с.</w:t>
      </w:r>
    </w:p>
    <w:p w:rsidR="00D7433C" w:rsidRPr="009E00D5" w:rsidRDefault="00D7433C" w:rsidP="00B64F15">
      <w:pPr>
        <w:pStyle w:val="11"/>
        <w:numPr>
          <w:ilvl w:val="0"/>
          <w:numId w:val="3"/>
        </w:numPr>
        <w:tabs>
          <w:tab w:val="clear" w:pos="720"/>
          <w:tab w:val="num" w:pos="360"/>
          <w:tab w:val="left" w:pos="993"/>
        </w:tabs>
        <w:ind w:left="360"/>
        <w:contextualSpacing/>
        <w:jc w:val="both"/>
        <w:rPr>
          <w:sz w:val="24"/>
        </w:rPr>
      </w:pPr>
      <w:proofErr w:type="gramStart"/>
      <w:r w:rsidRPr="009E00D5">
        <w:rPr>
          <w:sz w:val="24"/>
        </w:rPr>
        <w:t>Винницкий</w:t>
      </w:r>
      <w:proofErr w:type="gramEnd"/>
      <w:r w:rsidRPr="009E00D5">
        <w:rPr>
          <w:sz w:val="24"/>
        </w:rPr>
        <w:t xml:space="preserve"> Д.В. Евразийское экономическое сообщество: правовые инструменты формирования Таможенного союза и Единого экономического пространства // Правовая доктрина, 2010. - №5 – 44-51 с.</w:t>
      </w:r>
    </w:p>
    <w:p w:rsidR="00D7433C" w:rsidRPr="009E00D5" w:rsidRDefault="00D7433C" w:rsidP="00B64F15">
      <w:pPr>
        <w:numPr>
          <w:ilvl w:val="0"/>
          <w:numId w:val="3"/>
        </w:numPr>
        <w:tabs>
          <w:tab w:val="clear" w:pos="720"/>
          <w:tab w:val="num" w:pos="360"/>
        </w:tabs>
        <w:ind w:left="360"/>
      </w:pPr>
      <w:r w:rsidRPr="009E00D5">
        <w:t>Таможенный союз Евразийского Экономического Сообщества: часть 1. – Алматы, 2011. – 256 с.</w:t>
      </w:r>
    </w:p>
    <w:p w:rsidR="00D7433C" w:rsidRPr="009E00D5" w:rsidRDefault="00D7433C" w:rsidP="00B64F15">
      <w:pPr>
        <w:pStyle w:val="11"/>
        <w:numPr>
          <w:ilvl w:val="0"/>
          <w:numId w:val="3"/>
        </w:numPr>
        <w:tabs>
          <w:tab w:val="clear" w:pos="720"/>
          <w:tab w:val="num" w:pos="360"/>
          <w:tab w:val="left" w:pos="993"/>
        </w:tabs>
        <w:ind w:left="360"/>
        <w:contextualSpacing/>
        <w:jc w:val="both"/>
        <w:rPr>
          <w:sz w:val="24"/>
        </w:rPr>
      </w:pPr>
      <w:proofErr w:type="spellStart"/>
      <w:r w:rsidRPr="009E00D5">
        <w:rPr>
          <w:sz w:val="24"/>
        </w:rPr>
        <w:t>Темиргалиев</w:t>
      </w:r>
      <w:proofErr w:type="spellEnd"/>
      <w:r w:rsidRPr="009E00D5">
        <w:rPr>
          <w:sz w:val="24"/>
        </w:rPr>
        <w:t xml:space="preserve"> Б.Б. Основы ВЭД РК. </w:t>
      </w:r>
      <w:proofErr w:type="gramStart"/>
      <w:r w:rsidRPr="009E00D5">
        <w:rPr>
          <w:sz w:val="24"/>
        </w:rPr>
        <w:t>-А</w:t>
      </w:r>
      <w:proofErr w:type="gramEnd"/>
      <w:r w:rsidRPr="009E00D5">
        <w:rPr>
          <w:sz w:val="24"/>
        </w:rPr>
        <w:t>лматы, 2009.</w:t>
      </w:r>
    </w:p>
    <w:p w:rsidR="00D7433C" w:rsidRPr="009E00D5" w:rsidRDefault="00D7433C" w:rsidP="00B64F15">
      <w:pPr>
        <w:numPr>
          <w:ilvl w:val="0"/>
          <w:numId w:val="3"/>
        </w:numPr>
        <w:tabs>
          <w:tab w:val="clear" w:pos="720"/>
          <w:tab w:val="num" w:pos="360"/>
        </w:tabs>
        <w:ind w:left="360"/>
      </w:pPr>
      <w:r w:rsidRPr="009E00D5">
        <w:t>Таможенный союз Беларуси, Казахстана и России: состояние, проблемы, перспективы – монография под общ</w:t>
      </w:r>
      <w:proofErr w:type="gramStart"/>
      <w:r w:rsidRPr="009E00D5">
        <w:t>.</w:t>
      </w:r>
      <w:proofErr w:type="gramEnd"/>
      <w:r w:rsidRPr="009E00D5">
        <w:t xml:space="preserve"> </w:t>
      </w:r>
      <w:proofErr w:type="gramStart"/>
      <w:r w:rsidRPr="009E00D5">
        <w:t>р</w:t>
      </w:r>
      <w:proofErr w:type="gramEnd"/>
      <w:r w:rsidRPr="009E00D5">
        <w:t>ед. Б.К. Султанова – Алматы, 2011. – 155 с.</w:t>
      </w:r>
    </w:p>
    <w:p w:rsidR="00D7433C" w:rsidRPr="009E00D5" w:rsidRDefault="00D7433C" w:rsidP="00B64F15">
      <w:pPr>
        <w:ind w:firstLine="454"/>
        <w:jc w:val="center"/>
        <w:rPr>
          <w:caps/>
        </w:rPr>
      </w:pPr>
    </w:p>
    <w:p w:rsidR="00425000" w:rsidRPr="00425000" w:rsidRDefault="00425000" w:rsidP="00425000">
      <w:pPr>
        <w:jc w:val="center"/>
        <w:rPr>
          <w:b/>
          <w:lang w:val="kk-KZ"/>
        </w:rPr>
      </w:pPr>
      <w:r w:rsidRPr="00425000">
        <w:rPr>
          <w:b/>
          <w:lang w:val="kk-KZ"/>
        </w:rPr>
        <w:t>ПӘННІҢ АКАДЕМИЯЛЫҚ САЯСАТЫ</w:t>
      </w:r>
    </w:p>
    <w:p w:rsidR="00425000" w:rsidRPr="00425000" w:rsidRDefault="00425000" w:rsidP="00425000">
      <w:pPr>
        <w:jc w:val="both"/>
        <w:rPr>
          <w:b/>
          <w:lang w:val="kk-KZ"/>
        </w:rPr>
      </w:pPr>
    </w:p>
    <w:p w:rsidR="00425000" w:rsidRPr="00425000" w:rsidRDefault="00425000" w:rsidP="00425000">
      <w:pPr>
        <w:pStyle w:val="2"/>
        <w:spacing w:after="0" w:line="240" w:lineRule="auto"/>
        <w:ind w:firstLine="426"/>
        <w:jc w:val="both"/>
        <w:rPr>
          <w:sz w:val="24"/>
          <w:szCs w:val="24"/>
          <w:lang w:val="kk-KZ"/>
        </w:rPr>
      </w:pPr>
      <w:r w:rsidRPr="00425000">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425000" w:rsidRPr="00425000" w:rsidRDefault="00425000" w:rsidP="00425000">
      <w:pPr>
        <w:pStyle w:val="2"/>
        <w:spacing w:after="0" w:line="240" w:lineRule="auto"/>
        <w:ind w:firstLine="426"/>
        <w:jc w:val="both"/>
        <w:rPr>
          <w:sz w:val="24"/>
          <w:szCs w:val="24"/>
          <w:lang w:val="kk-KZ"/>
        </w:rPr>
      </w:pPr>
      <w:r w:rsidRPr="00425000">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25000" w:rsidRPr="00425000" w:rsidRDefault="00425000" w:rsidP="00425000">
      <w:pPr>
        <w:pStyle w:val="2"/>
        <w:spacing w:after="0" w:line="240" w:lineRule="auto"/>
        <w:ind w:firstLine="426"/>
        <w:jc w:val="both"/>
        <w:rPr>
          <w:sz w:val="24"/>
          <w:szCs w:val="24"/>
          <w:lang w:val="kk-KZ"/>
        </w:rPr>
      </w:pPr>
      <w:r w:rsidRPr="00425000">
        <w:rPr>
          <w:sz w:val="24"/>
          <w:szCs w:val="24"/>
          <w:lang w:val="kk-KZ"/>
        </w:rPr>
        <w:t xml:space="preserve">Бағалау кезінде студенттердің сабақтағы белсенділігі мен сабаққа қатысуы ескеріледі.  </w:t>
      </w:r>
    </w:p>
    <w:p w:rsidR="00425000" w:rsidRPr="00425000" w:rsidRDefault="00425000" w:rsidP="00425000">
      <w:pPr>
        <w:ind w:firstLine="426"/>
        <w:jc w:val="both"/>
        <w:rPr>
          <w:lang w:val="kk-KZ"/>
        </w:rPr>
      </w:pPr>
      <w:r w:rsidRPr="00425000">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25000" w:rsidRPr="00425000" w:rsidRDefault="00425000" w:rsidP="00425000">
      <w:pPr>
        <w:ind w:firstLine="567"/>
        <w:jc w:val="both"/>
        <w:rPr>
          <w:lang w:val="kk-KZ"/>
        </w:rPr>
      </w:pPr>
      <w:r w:rsidRPr="00425000">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425000" w:rsidRPr="00425000" w:rsidTr="00A13977">
        <w:trPr>
          <w:trHeight w:val="553"/>
        </w:trPr>
        <w:tc>
          <w:tcPr>
            <w:tcW w:w="1043" w:type="pct"/>
            <w:tcMar>
              <w:top w:w="0" w:type="dxa"/>
              <w:left w:w="108" w:type="dxa"/>
              <w:bottom w:w="0" w:type="dxa"/>
              <w:right w:w="108" w:type="dxa"/>
            </w:tcMar>
            <w:vAlign w:val="center"/>
          </w:tcPr>
          <w:p w:rsidR="00425000" w:rsidRPr="00425000" w:rsidRDefault="00425000" w:rsidP="00425000">
            <w:pPr>
              <w:jc w:val="both"/>
              <w:rPr>
                <w:lang w:val="kk-KZ"/>
              </w:rPr>
            </w:pPr>
            <w:r w:rsidRPr="00425000">
              <w:rPr>
                <w:lang w:val="kk-KZ"/>
              </w:rPr>
              <w:t>Әріптік жүйе бойынша бағалау</w:t>
            </w:r>
          </w:p>
        </w:tc>
        <w:tc>
          <w:tcPr>
            <w:tcW w:w="986" w:type="pct"/>
            <w:tcMar>
              <w:top w:w="0" w:type="dxa"/>
              <w:left w:w="108" w:type="dxa"/>
              <w:bottom w:w="0" w:type="dxa"/>
              <w:right w:w="108" w:type="dxa"/>
            </w:tcMar>
            <w:vAlign w:val="center"/>
          </w:tcPr>
          <w:p w:rsidR="00425000" w:rsidRPr="00425000" w:rsidRDefault="00425000" w:rsidP="00425000">
            <w:pPr>
              <w:jc w:val="both"/>
              <w:rPr>
                <w:lang w:val="kk-KZ"/>
              </w:rPr>
            </w:pPr>
            <w:r w:rsidRPr="00425000">
              <w:rPr>
                <w:lang w:val="kk-KZ"/>
              </w:rPr>
              <w:t>Балдардың сандық эквиваленті</w:t>
            </w:r>
          </w:p>
        </w:tc>
        <w:tc>
          <w:tcPr>
            <w:tcW w:w="861" w:type="pct"/>
            <w:tcMar>
              <w:top w:w="0" w:type="dxa"/>
              <w:left w:w="108" w:type="dxa"/>
              <w:bottom w:w="0" w:type="dxa"/>
              <w:right w:w="108" w:type="dxa"/>
            </w:tcMar>
            <w:vAlign w:val="center"/>
          </w:tcPr>
          <w:p w:rsidR="00425000" w:rsidRPr="00425000" w:rsidRDefault="00425000" w:rsidP="00425000">
            <w:pPr>
              <w:jc w:val="both"/>
              <w:rPr>
                <w:lang w:val="kk-KZ"/>
              </w:rPr>
            </w:pPr>
            <w:r w:rsidRPr="00425000">
              <w:rPr>
                <w:lang w:val="kk-KZ"/>
              </w:rPr>
              <w:t>%  мәні</w:t>
            </w:r>
          </w:p>
        </w:tc>
        <w:tc>
          <w:tcPr>
            <w:tcW w:w="2110" w:type="pct"/>
            <w:tcMar>
              <w:top w:w="0" w:type="dxa"/>
              <w:left w:w="108" w:type="dxa"/>
              <w:bottom w:w="0" w:type="dxa"/>
              <w:right w:w="108" w:type="dxa"/>
            </w:tcMar>
            <w:vAlign w:val="center"/>
          </w:tcPr>
          <w:p w:rsidR="00425000" w:rsidRPr="00425000" w:rsidRDefault="00425000" w:rsidP="00425000">
            <w:pPr>
              <w:jc w:val="both"/>
              <w:rPr>
                <w:b/>
                <w:lang w:val="kk-KZ"/>
              </w:rPr>
            </w:pPr>
            <w:r w:rsidRPr="00425000">
              <w:rPr>
                <w:lang w:val="kk-KZ"/>
              </w:rPr>
              <w:t>Дәстүрлі жүйе бойынша бағалау</w:t>
            </w:r>
          </w:p>
        </w:tc>
      </w:tr>
      <w:tr w:rsidR="00425000" w:rsidRPr="00425000" w:rsidTr="00A13977">
        <w:trPr>
          <w:cantSplit/>
          <w:trHeight w:val="361"/>
        </w:trPr>
        <w:tc>
          <w:tcPr>
            <w:tcW w:w="1043"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А</w:t>
            </w:r>
          </w:p>
        </w:tc>
        <w:tc>
          <w:tcPr>
            <w:tcW w:w="986"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4,0</w:t>
            </w:r>
          </w:p>
        </w:tc>
        <w:tc>
          <w:tcPr>
            <w:tcW w:w="861"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95-100</w:t>
            </w:r>
          </w:p>
        </w:tc>
        <w:tc>
          <w:tcPr>
            <w:tcW w:w="2110" w:type="pct"/>
            <w:vMerge w:val="restart"/>
            <w:tcMar>
              <w:top w:w="0" w:type="dxa"/>
              <w:left w:w="108" w:type="dxa"/>
              <w:bottom w:w="0" w:type="dxa"/>
              <w:right w:w="108" w:type="dxa"/>
            </w:tcMar>
          </w:tcPr>
          <w:p w:rsidR="00425000" w:rsidRPr="00425000" w:rsidRDefault="00425000" w:rsidP="00425000">
            <w:pPr>
              <w:jc w:val="both"/>
              <w:rPr>
                <w:lang w:val="kk-KZ"/>
              </w:rPr>
            </w:pPr>
            <w:r w:rsidRPr="00425000">
              <w:rPr>
                <w:lang w:val="kk-KZ"/>
              </w:rPr>
              <w:t>Өте жақсы</w:t>
            </w:r>
            <w:r w:rsidRPr="00425000">
              <w:rPr>
                <w:rStyle w:val="s00"/>
                <w:lang w:val="kk-KZ"/>
              </w:rPr>
              <w:t xml:space="preserve"> </w:t>
            </w:r>
          </w:p>
        </w:tc>
      </w:tr>
      <w:tr w:rsidR="00425000" w:rsidRPr="00425000" w:rsidTr="00A13977">
        <w:trPr>
          <w:cantSplit/>
          <w:trHeight w:val="350"/>
        </w:trPr>
        <w:tc>
          <w:tcPr>
            <w:tcW w:w="1043"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А-</w:t>
            </w:r>
          </w:p>
        </w:tc>
        <w:tc>
          <w:tcPr>
            <w:tcW w:w="986"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3,67</w:t>
            </w:r>
          </w:p>
        </w:tc>
        <w:tc>
          <w:tcPr>
            <w:tcW w:w="861"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90-94</w:t>
            </w:r>
          </w:p>
        </w:tc>
        <w:tc>
          <w:tcPr>
            <w:tcW w:w="2110" w:type="pct"/>
            <w:vMerge/>
            <w:vAlign w:val="center"/>
          </w:tcPr>
          <w:p w:rsidR="00425000" w:rsidRPr="00425000" w:rsidRDefault="00425000" w:rsidP="00425000">
            <w:pPr>
              <w:jc w:val="both"/>
              <w:rPr>
                <w:lang w:val="kk-KZ"/>
              </w:rPr>
            </w:pPr>
          </w:p>
        </w:tc>
      </w:tr>
      <w:tr w:rsidR="00425000" w:rsidRPr="00425000" w:rsidTr="00A13977">
        <w:trPr>
          <w:cantSplit/>
          <w:trHeight w:val="350"/>
        </w:trPr>
        <w:tc>
          <w:tcPr>
            <w:tcW w:w="1043"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В+</w:t>
            </w:r>
          </w:p>
        </w:tc>
        <w:tc>
          <w:tcPr>
            <w:tcW w:w="986"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3,33</w:t>
            </w:r>
          </w:p>
        </w:tc>
        <w:tc>
          <w:tcPr>
            <w:tcW w:w="861"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85-89</w:t>
            </w:r>
          </w:p>
        </w:tc>
        <w:tc>
          <w:tcPr>
            <w:tcW w:w="2110" w:type="pct"/>
            <w:vMerge w:val="restart"/>
            <w:tcMar>
              <w:top w:w="0" w:type="dxa"/>
              <w:left w:w="108" w:type="dxa"/>
              <w:bottom w:w="0" w:type="dxa"/>
              <w:right w:w="108" w:type="dxa"/>
            </w:tcMar>
          </w:tcPr>
          <w:p w:rsidR="00425000" w:rsidRPr="00425000" w:rsidRDefault="00425000" w:rsidP="00425000">
            <w:pPr>
              <w:jc w:val="both"/>
              <w:rPr>
                <w:lang w:val="kk-KZ"/>
              </w:rPr>
            </w:pPr>
            <w:r w:rsidRPr="00425000">
              <w:rPr>
                <w:lang w:val="kk-KZ"/>
              </w:rPr>
              <w:t xml:space="preserve">Жақсы </w:t>
            </w:r>
          </w:p>
        </w:tc>
      </w:tr>
      <w:tr w:rsidR="00425000" w:rsidRPr="00425000" w:rsidTr="00A13977">
        <w:trPr>
          <w:cantSplit/>
          <w:trHeight w:val="350"/>
        </w:trPr>
        <w:tc>
          <w:tcPr>
            <w:tcW w:w="1043"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В</w:t>
            </w:r>
          </w:p>
        </w:tc>
        <w:tc>
          <w:tcPr>
            <w:tcW w:w="986"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3,0</w:t>
            </w:r>
          </w:p>
        </w:tc>
        <w:tc>
          <w:tcPr>
            <w:tcW w:w="861"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80-84</w:t>
            </w:r>
          </w:p>
        </w:tc>
        <w:tc>
          <w:tcPr>
            <w:tcW w:w="2110" w:type="pct"/>
            <w:vMerge/>
            <w:vAlign w:val="center"/>
          </w:tcPr>
          <w:p w:rsidR="00425000" w:rsidRPr="00425000" w:rsidRDefault="00425000" w:rsidP="00425000">
            <w:pPr>
              <w:jc w:val="both"/>
              <w:rPr>
                <w:lang w:val="kk-KZ"/>
              </w:rPr>
            </w:pPr>
          </w:p>
        </w:tc>
      </w:tr>
      <w:tr w:rsidR="00425000" w:rsidRPr="00425000" w:rsidTr="00A13977">
        <w:trPr>
          <w:cantSplit/>
          <w:trHeight w:val="361"/>
        </w:trPr>
        <w:tc>
          <w:tcPr>
            <w:tcW w:w="1043"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В-</w:t>
            </w:r>
          </w:p>
        </w:tc>
        <w:tc>
          <w:tcPr>
            <w:tcW w:w="986"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2,67</w:t>
            </w:r>
          </w:p>
        </w:tc>
        <w:tc>
          <w:tcPr>
            <w:tcW w:w="861"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75-79</w:t>
            </w:r>
          </w:p>
        </w:tc>
        <w:tc>
          <w:tcPr>
            <w:tcW w:w="2110" w:type="pct"/>
            <w:vMerge/>
            <w:vAlign w:val="center"/>
          </w:tcPr>
          <w:p w:rsidR="00425000" w:rsidRPr="00425000" w:rsidRDefault="00425000" w:rsidP="00425000">
            <w:pPr>
              <w:jc w:val="both"/>
              <w:rPr>
                <w:lang w:val="kk-KZ"/>
              </w:rPr>
            </w:pPr>
          </w:p>
        </w:tc>
      </w:tr>
      <w:tr w:rsidR="00425000" w:rsidRPr="00425000" w:rsidTr="00A13977">
        <w:trPr>
          <w:cantSplit/>
          <w:trHeight w:val="350"/>
        </w:trPr>
        <w:tc>
          <w:tcPr>
            <w:tcW w:w="1043"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С+</w:t>
            </w:r>
          </w:p>
        </w:tc>
        <w:tc>
          <w:tcPr>
            <w:tcW w:w="986"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2,33</w:t>
            </w:r>
          </w:p>
        </w:tc>
        <w:tc>
          <w:tcPr>
            <w:tcW w:w="861"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70-74</w:t>
            </w:r>
          </w:p>
        </w:tc>
        <w:tc>
          <w:tcPr>
            <w:tcW w:w="2110" w:type="pct"/>
            <w:vMerge w:val="restart"/>
            <w:tcMar>
              <w:top w:w="0" w:type="dxa"/>
              <w:left w:w="108" w:type="dxa"/>
              <w:bottom w:w="0" w:type="dxa"/>
              <w:right w:w="108" w:type="dxa"/>
            </w:tcMar>
          </w:tcPr>
          <w:p w:rsidR="00425000" w:rsidRPr="00425000" w:rsidRDefault="00425000" w:rsidP="00425000">
            <w:pPr>
              <w:jc w:val="both"/>
              <w:rPr>
                <w:lang w:val="kk-KZ"/>
              </w:rPr>
            </w:pPr>
            <w:r w:rsidRPr="00425000">
              <w:rPr>
                <w:lang w:val="kk-KZ"/>
              </w:rPr>
              <w:t xml:space="preserve">Қанағаттанарлық </w:t>
            </w:r>
          </w:p>
        </w:tc>
      </w:tr>
      <w:tr w:rsidR="00425000" w:rsidRPr="00425000" w:rsidTr="00A13977">
        <w:trPr>
          <w:cantSplit/>
          <w:trHeight w:val="350"/>
        </w:trPr>
        <w:tc>
          <w:tcPr>
            <w:tcW w:w="1043"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lastRenderedPageBreak/>
              <w:t>С</w:t>
            </w:r>
          </w:p>
        </w:tc>
        <w:tc>
          <w:tcPr>
            <w:tcW w:w="986"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2,0</w:t>
            </w:r>
          </w:p>
        </w:tc>
        <w:tc>
          <w:tcPr>
            <w:tcW w:w="861"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65-69</w:t>
            </w:r>
          </w:p>
        </w:tc>
        <w:tc>
          <w:tcPr>
            <w:tcW w:w="2110" w:type="pct"/>
            <w:vMerge/>
            <w:vAlign w:val="center"/>
          </w:tcPr>
          <w:p w:rsidR="00425000" w:rsidRPr="00425000" w:rsidRDefault="00425000" w:rsidP="00425000">
            <w:pPr>
              <w:jc w:val="both"/>
              <w:rPr>
                <w:lang w:val="kk-KZ"/>
              </w:rPr>
            </w:pPr>
          </w:p>
        </w:tc>
      </w:tr>
      <w:tr w:rsidR="00425000" w:rsidRPr="00425000" w:rsidTr="00A13977">
        <w:trPr>
          <w:cantSplit/>
          <w:trHeight w:val="361"/>
        </w:trPr>
        <w:tc>
          <w:tcPr>
            <w:tcW w:w="1043"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С-</w:t>
            </w:r>
          </w:p>
        </w:tc>
        <w:tc>
          <w:tcPr>
            <w:tcW w:w="986"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1,67</w:t>
            </w:r>
          </w:p>
        </w:tc>
        <w:tc>
          <w:tcPr>
            <w:tcW w:w="861"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60-64</w:t>
            </w:r>
          </w:p>
        </w:tc>
        <w:tc>
          <w:tcPr>
            <w:tcW w:w="2110" w:type="pct"/>
            <w:vMerge/>
            <w:vAlign w:val="center"/>
          </w:tcPr>
          <w:p w:rsidR="00425000" w:rsidRPr="00425000" w:rsidRDefault="00425000" w:rsidP="00425000">
            <w:pPr>
              <w:jc w:val="both"/>
              <w:rPr>
                <w:lang w:val="kk-KZ"/>
              </w:rPr>
            </w:pPr>
          </w:p>
        </w:tc>
      </w:tr>
      <w:tr w:rsidR="00425000" w:rsidRPr="00425000" w:rsidTr="00A13977">
        <w:trPr>
          <w:cantSplit/>
          <w:trHeight w:val="350"/>
        </w:trPr>
        <w:tc>
          <w:tcPr>
            <w:tcW w:w="1043"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D+</w:t>
            </w:r>
          </w:p>
        </w:tc>
        <w:tc>
          <w:tcPr>
            <w:tcW w:w="986"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1,33</w:t>
            </w:r>
          </w:p>
        </w:tc>
        <w:tc>
          <w:tcPr>
            <w:tcW w:w="861"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55-59</w:t>
            </w:r>
          </w:p>
        </w:tc>
        <w:tc>
          <w:tcPr>
            <w:tcW w:w="2110" w:type="pct"/>
            <w:vMerge/>
            <w:vAlign w:val="center"/>
          </w:tcPr>
          <w:p w:rsidR="00425000" w:rsidRPr="00425000" w:rsidRDefault="00425000" w:rsidP="00425000">
            <w:pPr>
              <w:jc w:val="both"/>
              <w:rPr>
                <w:lang w:val="kk-KZ"/>
              </w:rPr>
            </w:pPr>
          </w:p>
        </w:tc>
      </w:tr>
      <w:tr w:rsidR="00425000" w:rsidRPr="00425000" w:rsidTr="00A13977">
        <w:trPr>
          <w:cantSplit/>
          <w:trHeight w:val="350"/>
        </w:trPr>
        <w:tc>
          <w:tcPr>
            <w:tcW w:w="1043"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D-</w:t>
            </w:r>
          </w:p>
        </w:tc>
        <w:tc>
          <w:tcPr>
            <w:tcW w:w="986"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1,0</w:t>
            </w:r>
          </w:p>
        </w:tc>
        <w:tc>
          <w:tcPr>
            <w:tcW w:w="861"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50-54</w:t>
            </w:r>
          </w:p>
        </w:tc>
        <w:tc>
          <w:tcPr>
            <w:tcW w:w="2110" w:type="pct"/>
            <w:vMerge/>
            <w:vAlign w:val="center"/>
          </w:tcPr>
          <w:p w:rsidR="00425000" w:rsidRPr="00425000" w:rsidRDefault="00425000" w:rsidP="00425000">
            <w:pPr>
              <w:jc w:val="both"/>
              <w:rPr>
                <w:lang w:val="kk-KZ"/>
              </w:rPr>
            </w:pPr>
          </w:p>
        </w:tc>
      </w:tr>
      <w:tr w:rsidR="00425000" w:rsidRPr="00425000" w:rsidTr="00A13977">
        <w:trPr>
          <w:trHeight w:val="361"/>
        </w:trPr>
        <w:tc>
          <w:tcPr>
            <w:tcW w:w="1043"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F</w:t>
            </w:r>
          </w:p>
        </w:tc>
        <w:tc>
          <w:tcPr>
            <w:tcW w:w="986"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0</w:t>
            </w:r>
          </w:p>
        </w:tc>
        <w:tc>
          <w:tcPr>
            <w:tcW w:w="861" w:type="pct"/>
            <w:tcMar>
              <w:top w:w="0" w:type="dxa"/>
              <w:left w:w="108" w:type="dxa"/>
              <w:bottom w:w="0" w:type="dxa"/>
              <w:right w:w="108" w:type="dxa"/>
            </w:tcMar>
          </w:tcPr>
          <w:p w:rsidR="00425000" w:rsidRPr="00425000" w:rsidRDefault="00425000" w:rsidP="00425000">
            <w:pPr>
              <w:jc w:val="both"/>
              <w:rPr>
                <w:lang w:val="kk-KZ"/>
              </w:rPr>
            </w:pPr>
            <w:r w:rsidRPr="00425000">
              <w:rPr>
                <w:rStyle w:val="s00"/>
                <w:lang w:val="kk-KZ"/>
              </w:rPr>
              <w:t>0-49</w:t>
            </w:r>
          </w:p>
        </w:tc>
        <w:tc>
          <w:tcPr>
            <w:tcW w:w="2110" w:type="pct"/>
            <w:tcMar>
              <w:top w:w="0" w:type="dxa"/>
              <w:left w:w="108" w:type="dxa"/>
              <w:bottom w:w="0" w:type="dxa"/>
              <w:right w:w="108" w:type="dxa"/>
            </w:tcMar>
          </w:tcPr>
          <w:p w:rsidR="00425000" w:rsidRPr="00425000" w:rsidRDefault="00425000" w:rsidP="00425000">
            <w:pPr>
              <w:jc w:val="both"/>
              <w:rPr>
                <w:lang w:val="kk-KZ"/>
              </w:rPr>
            </w:pPr>
            <w:r w:rsidRPr="00425000">
              <w:rPr>
                <w:lang w:val="kk-KZ"/>
              </w:rPr>
              <w:t xml:space="preserve">Қанақаттанарлықсыз </w:t>
            </w:r>
          </w:p>
        </w:tc>
      </w:tr>
      <w:tr w:rsidR="00425000" w:rsidRPr="00CE35B4" w:rsidTr="00A13977">
        <w:trPr>
          <w:trHeight w:val="355"/>
        </w:trPr>
        <w:tc>
          <w:tcPr>
            <w:tcW w:w="1043"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 xml:space="preserve">I </w:t>
            </w:r>
          </w:p>
          <w:p w:rsidR="00425000" w:rsidRPr="00425000" w:rsidRDefault="00425000" w:rsidP="00425000">
            <w:pPr>
              <w:pStyle w:val="2"/>
              <w:spacing w:after="0" w:line="240" w:lineRule="auto"/>
              <w:jc w:val="both"/>
              <w:rPr>
                <w:sz w:val="24"/>
                <w:szCs w:val="24"/>
                <w:lang w:val="kk-KZ"/>
              </w:rPr>
            </w:pPr>
            <w:r w:rsidRPr="00425000">
              <w:rPr>
                <w:sz w:val="24"/>
                <w:szCs w:val="24"/>
                <w:lang w:val="kk-KZ"/>
              </w:rPr>
              <w:t>(Incomplete)</w:t>
            </w:r>
          </w:p>
        </w:tc>
        <w:tc>
          <w:tcPr>
            <w:tcW w:w="986"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w:t>
            </w:r>
          </w:p>
        </w:tc>
        <w:tc>
          <w:tcPr>
            <w:tcW w:w="861"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w:t>
            </w:r>
          </w:p>
        </w:tc>
        <w:tc>
          <w:tcPr>
            <w:tcW w:w="2110" w:type="pct"/>
            <w:tcMar>
              <w:top w:w="0" w:type="dxa"/>
              <w:left w:w="108" w:type="dxa"/>
              <w:bottom w:w="0" w:type="dxa"/>
              <w:right w:w="108" w:type="dxa"/>
            </w:tcMar>
          </w:tcPr>
          <w:p w:rsidR="00425000" w:rsidRPr="00425000" w:rsidRDefault="00425000" w:rsidP="00425000">
            <w:pPr>
              <w:jc w:val="both"/>
              <w:rPr>
                <w:lang w:val="kk-KZ"/>
              </w:rPr>
            </w:pPr>
            <w:r w:rsidRPr="00425000">
              <w:rPr>
                <w:lang w:val="kk-KZ"/>
              </w:rPr>
              <w:t>Пән аяқталмаған</w:t>
            </w:r>
          </w:p>
          <w:p w:rsidR="00425000" w:rsidRPr="00425000" w:rsidRDefault="00425000" w:rsidP="00425000">
            <w:pPr>
              <w:pStyle w:val="2"/>
              <w:spacing w:after="0" w:line="240" w:lineRule="auto"/>
              <w:jc w:val="both"/>
              <w:rPr>
                <w:i/>
                <w:sz w:val="24"/>
                <w:szCs w:val="24"/>
                <w:lang w:val="kk-KZ"/>
              </w:rPr>
            </w:pPr>
            <w:r w:rsidRPr="00425000">
              <w:rPr>
                <w:i/>
                <w:sz w:val="24"/>
                <w:szCs w:val="24"/>
                <w:lang w:val="kk-KZ"/>
              </w:rPr>
              <w:t>(GPA  есептеу кезінде есептелінбейді)</w:t>
            </w:r>
          </w:p>
        </w:tc>
      </w:tr>
      <w:tr w:rsidR="00425000" w:rsidRPr="00CE35B4" w:rsidTr="00A13977">
        <w:trPr>
          <w:trHeight w:val="339"/>
        </w:trPr>
        <w:tc>
          <w:tcPr>
            <w:tcW w:w="1043"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P</w:t>
            </w:r>
          </w:p>
          <w:p w:rsidR="00425000" w:rsidRPr="00425000" w:rsidRDefault="00425000" w:rsidP="00425000">
            <w:pPr>
              <w:pStyle w:val="2"/>
              <w:spacing w:after="0" w:line="240" w:lineRule="auto"/>
              <w:jc w:val="both"/>
              <w:rPr>
                <w:sz w:val="24"/>
                <w:szCs w:val="24"/>
                <w:lang w:val="kk-KZ"/>
              </w:rPr>
            </w:pPr>
            <w:r w:rsidRPr="00425000">
              <w:rPr>
                <w:sz w:val="24"/>
                <w:szCs w:val="24"/>
                <w:lang w:val="kk-KZ"/>
              </w:rPr>
              <w:t xml:space="preserve"> (Pass)</w:t>
            </w:r>
          </w:p>
        </w:tc>
        <w:tc>
          <w:tcPr>
            <w:tcW w:w="986" w:type="pct"/>
            <w:tcMar>
              <w:top w:w="0" w:type="dxa"/>
              <w:left w:w="108" w:type="dxa"/>
              <w:bottom w:w="0" w:type="dxa"/>
              <w:right w:w="108" w:type="dxa"/>
            </w:tcMar>
          </w:tcPr>
          <w:p w:rsidR="00425000" w:rsidRPr="00425000" w:rsidRDefault="00425000" w:rsidP="00425000">
            <w:pPr>
              <w:pStyle w:val="2"/>
              <w:spacing w:after="0" w:line="240" w:lineRule="auto"/>
              <w:jc w:val="both"/>
              <w:rPr>
                <w:b/>
                <w:sz w:val="24"/>
                <w:szCs w:val="24"/>
                <w:lang w:val="kk-KZ"/>
              </w:rPr>
            </w:pPr>
            <w:r w:rsidRPr="00425000">
              <w:rPr>
                <w:b/>
                <w:sz w:val="24"/>
                <w:szCs w:val="24"/>
                <w:lang w:val="kk-KZ"/>
              </w:rPr>
              <w:t>-</w:t>
            </w:r>
          </w:p>
        </w:tc>
        <w:tc>
          <w:tcPr>
            <w:tcW w:w="861" w:type="pct"/>
            <w:tcMar>
              <w:top w:w="0" w:type="dxa"/>
              <w:left w:w="108" w:type="dxa"/>
              <w:bottom w:w="0" w:type="dxa"/>
              <w:right w:w="108" w:type="dxa"/>
            </w:tcMar>
          </w:tcPr>
          <w:p w:rsidR="00425000" w:rsidRPr="00425000" w:rsidRDefault="00425000" w:rsidP="00425000">
            <w:pPr>
              <w:pStyle w:val="2"/>
              <w:spacing w:after="0" w:line="240" w:lineRule="auto"/>
              <w:jc w:val="both"/>
              <w:rPr>
                <w:b/>
                <w:sz w:val="24"/>
                <w:szCs w:val="24"/>
                <w:lang w:val="kk-KZ"/>
              </w:rPr>
            </w:pPr>
            <w:r w:rsidRPr="00425000">
              <w:rPr>
                <w:b/>
                <w:sz w:val="24"/>
                <w:szCs w:val="24"/>
                <w:lang w:val="kk-KZ"/>
              </w:rPr>
              <w:t>-</w:t>
            </w:r>
          </w:p>
          <w:p w:rsidR="00425000" w:rsidRPr="00425000" w:rsidRDefault="00425000" w:rsidP="00425000">
            <w:pPr>
              <w:pStyle w:val="2"/>
              <w:spacing w:after="0" w:line="240" w:lineRule="auto"/>
              <w:jc w:val="both"/>
              <w:rPr>
                <w:b/>
                <w:sz w:val="24"/>
                <w:szCs w:val="24"/>
                <w:lang w:val="kk-KZ"/>
              </w:rPr>
            </w:pPr>
          </w:p>
        </w:tc>
        <w:tc>
          <w:tcPr>
            <w:tcW w:w="2110" w:type="pct"/>
            <w:tcMar>
              <w:top w:w="0" w:type="dxa"/>
              <w:left w:w="108" w:type="dxa"/>
              <w:bottom w:w="0" w:type="dxa"/>
              <w:right w:w="108" w:type="dxa"/>
            </w:tcMar>
          </w:tcPr>
          <w:p w:rsidR="00425000" w:rsidRPr="00425000" w:rsidRDefault="00425000" w:rsidP="00425000">
            <w:pPr>
              <w:jc w:val="both"/>
              <w:rPr>
                <w:lang w:val="kk-KZ"/>
              </w:rPr>
            </w:pPr>
            <w:r w:rsidRPr="00425000">
              <w:rPr>
                <w:lang w:val="kk-KZ"/>
              </w:rPr>
              <w:t>«Есептелінді»</w:t>
            </w:r>
          </w:p>
          <w:p w:rsidR="00425000" w:rsidRPr="00425000" w:rsidRDefault="00425000" w:rsidP="00425000">
            <w:pPr>
              <w:pStyle w:val="2"/>
              <w:spacing w:after="0" w:line="240" w:lineRule="auto"/>
              <w:jc w:val="both"/>
              <w:rPr>
                <w:i/>
                <w:sz w:val="24"/>
                <w:szCs w:val="24"/>
                <w:lang w:val="kk-KZ"/>
              </w:rPr>
            </w:pPr>
            <w:r w:rsidRPr="00425000">
              <w:rPr>
                <w:i/>
                <w:sz w:val="24"/>
                <w:szCs w:val="24"/>
                <w:lang w:val="kk-KZ"/>
              </w:rPr>
              <w:t>(GPA  есептеу кезінде есептелінбейді)</w:t>
            </w:r>
          </w:p>
        </w:tc>
      </w:tr>
      <w:tr w:rsidR="00425000" w:rsidRPr="00CE35B4" w:rsidTr="00A13977">
        <w:trPr>
          <w:trHeight w:val="350"/>
        </w:trPr>
        <w:tc>
          <w:tcPr>
            <w:tcW w:w="1043"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 xml:space="preserve">NP </w:t>
            </w:r>
          </w:p>
          <w:p w:rsidR="00425000" w:rsidRPr="00425000" w:rsidRDefault="00425000" w:rsidP="00425000">
            <w:pPr>
              <w:pStyle w:val="2"/>
              <w:spacing w:after="0" w:line="240" w:lineRule="auto"/>
              <w:jc w:val="both"/>
              <w:rPr>
                <w:sz w:val="24"/>
                <w:szCs w:val="24"/>
                <w:lang w:val="kk-KZ"/>
              </w:rPr>
            </w:pPr>
            <w:r w:rsidRPr="00425000">
              <w:rPr>
                <w:sz w:val="24"/>
                <w:szCs w:val="24"/>
                <w:lang w:val="kk-KZ"/>
              </w:rPr>
              <w:t>(No Рass)</w:t>
            </w:r>
          </w:p>
        </w:tc>
        <w:tc>
          <w:tcPr>
            <w:tcW w:w="986" w:type="pct"/>
            <w:tcMar>
              <w:top w:w="0" w:type="dxa"/>
              <w:left w:w="108" w:type="dxa"/>
              <w:bottom w:w="0" w:type="dxa"/>
              <w:right w:w="108" w:type="dxa"/>
            </w:tcMar>
          </w:tcPr>
          <w:p w:rsidR="00425000" w:rsidRPr="00425000" w:rsidRDefault="00425000" w:rsidP="00425000">
            <w:pPr>
              <w:pStyle w:val="2"/>
              <w:spacing w:after="0" w:line="240" w:lineRule="auto"/>
              <w:jc w:val="both"/>
              <w:rPr>
                <w:b/>
                <w:sz w:val="24"/>
                <w:szCs w:val="24"/>
                <w:lang w:val="kk-KZ"/>
              </w:rPr>
            </w:pPr>
            <w:r w:rsidRPr="00425000">
              <w:rPr>
                <w:b/>
                <w:sz w:val="24"/>
                <w:szCs w:val="24"/>
                <w:lang w:val="kk-KZ"/>
              </w:rPr>
              <w:t>-</w:t>
            </w:r>
          </w:p>
        </w:tc>
        <w:tc>
          <w:tcPr>
            <w:tcW w:w="861" w:type="pct"/>
            <w:tcMar>
              <w:top w:w="0" w:type="dxa"/>
              <w:left w:w="108" w:type="dxa"/>
              <w:bottom w:w="0" w:type="dxa"/>
              <w:right w:w="108" w:type="dxa"/>
            </w:tcMar>
          </w:tcPr>
          <w:p w:rsidR="00425000" w:rsidRPr="00425000" w:rsidRDefault="00425000" w:rsidP="00425000">
            <w:pPr>
              <w:pStyle w:val="2"/>
              <w:spacing w:after="0" w:line="240" w:lineRule="auto"/>
              <w:jc w:val="both"/>
              <w:rPr>
                <w:b/>
                <w:sz w:val="24"/>
                <w:szCs w:val="24"/>
                <w:lang w:val="kk-KZ"/>
              </w:rPr>
            </w:pPr>
            <w:r w:rsidRPr="00425000">
              <w:rPr>
                <w:b/>
                <w:sz w:val="24"/>
                <w:szCs w:val="24"/>
                <w:lang w:val="kk-KZ"/>
              </w:rPr>
              <w:t>-</w:t>
            </w:r>
          </w:p>
          <w:p w:rsidR="00425000" w:rsidRPr="00425000" w:rsidRDefault="00425000" w:rsidP="00425000">
            <w:pPr>
              <w:pStyle w:val="2"/>
              <w:spacing w:after="0" w:line="240" w:lineRule="auto"/>
              <w:jc w:val="both"/>
              <w:rPr>
                <w:b/>
                <w:sz w:val="24"/>
                <w:szCs w:val="24"/>
                <w:lang w:val="kk-KZ"/>
              </w:rPr>
            </w:pPr>
          </w:p>
        </w:tc>
        <w:tc>
          <w:tcPr>
            <w:tcW w:w="2110" w:type="pct"/>
            <w:tcMar>
              <w:top w:w="0" w:type="dxa"/>
              <w:left w:w="108" w:type="dxa"/>
              <w:bottom w:w="0" w:type="dxa"/>
              <w:right w:w="108" w:type="dxa"/>
            </w:tcMar>
          </w:tcPr>
          <w:p w:rsidR="00425000" w:rsidRPr="00425000" w:rsidRDefault="00425000" w:rsidP="00425000">
            <w:pPr>
              <w:jc w:val="both"/>
              <w:rPr>
                <w:lang w:val="kk-KZ"/>
              </w:rPr>
            </w:pPr>
            <w:r w:rsidRPr="00425000">
              <w:rPr>
                <w:lang w:val="kk-KZ"/>
              </w:rPr>
              <w:t>« Есептелінбейді»</w:t>
            </w:r>
          </w:p>
          <w:p w:rsidR="00425000" w:rsidRPr="00425000" w:rsidRDefault="00425000" w:rsidP="00425000">
            <w:pPr>
              <w:pStyle w:val="2"/>
              <w:spacing w:after="0" w:line="240" w:lineRule="auto"/>
              <w:jc w:val="both"/>
              <w:rPr>
                <w:i/>
                <w:sz w:val="24"/>
                <w:szCs w:val="24"/>
                <w:lang w:val="kk-KZ"/>
              </w:rPr>
            </w:pPr>
            <w:r w:rsidRPr="00425000">
              <w:rPr>
                <w:i/>
                <w:sz w:val="24"/>
                <w:szCs w:val="24"/>
                <w:lang w:val="kk-KZ"/>
              </w:rPr>
              <w:t>(GPA  есептеу кезінде есептелінбейді)</w:t>
            </w:r>
          </w:p>
        </w:tc>
      </w:tr>
      <w:tr w:rsidR="00425000" w:rsidRPr="00CE35B4" w:rsidTr="00A13977">
        <w:trPr>
          <w:trHeight w:val="339"/>
        </w:trPr>
        <w:tc>
          <w:tcPr>
            <w:tcW w:w="1043"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 xml:space="preserve">W </w:t>
            </w:r>
          </w:p>
          <w:p w:rsidR="00425000" w:rsidRPr="00425000" w:rsidRDefault="00425000" w:rsidP="00425000">
            <w:pPr>
              <w:pStyle w:val="2"/>
              <w:spacing w:after="0" w:line="240" w:lineRule="auto"/>
              <w:jc w:val="both"/>
              <w:rPr>
                <w:sz w:val="24"/>
                <w:szCs w:val="24"/>
                <w:lang w:val="kk-KZ"/>
              </w:rPr>
            </w:pPr>
            <w:r w:rsidRPr="00425000">
              <w:rPr>
                <w:sz w:val="24"/>
                <w:szCs w:val="24"/>
                <w:lang w:val="kk-KZ"/>
              </w:rPr>
              <w:t>(Withdrawal)</w:t>
            </w:r>
          </w:p>
        </w:tc>
        <w:tc>
          <w:tcPr>
            <w:tcW w:w="986"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w:t>
            </w:r>
          </w:p>
        </w:tc>
        <w:tc>
          <w:tcPr>
            <w:tcW w:w="861"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w:t>
            </w:r>
          </w:p>
        </w:tc>
        <w:tc>
          <w:tcPr>
            <w:tcW w:w="2110" w:type="pct"/>
            <w:tcMar>
              <w:top w:w="0" w:type="dxa"/>
              <w:left w:w="108" w:type="dxa"/>
              <w:bottom w:w="0" w:type="dxa"/>
              <w:right w:w="108" w:type="dxa"/>
            </w:tcMar>
          </w:tcPr>
          <w:p w:rsidR="00425000" w:rsidRPr="00425000" w:rsidRDefault="00425000" w:rsidP="00425000">
            <w:pPr>
              <w:jc w:val="both"/>
              <w:rPr>
                <w:lang w:val="kk-KZ"/>
              </w:rPr>
            </w:pPr>
            <w:r w:rsidRPr="00425000">
              <w:rPr>
                <w:lang w:val="kk-KZ"/>
              </w:rPr>
              <w:t>«Пәннен бас тарту»</w:t>
            </w:r>
          </w:p>
          <w:p w:rsidR="00425000" w:rsidRPr="00425000" w:rsidRDefault="00425000" w:rsidP="00425000">
            <w:pPr>
              <w:pStyle w:val="2"/>
              <w:spacing w:after="0" w:line="240" w:lineRule="auto"/>
              <w:jc w:val="both"/>
              <w:rPr>
                <w:i/>
                <w:sz w:val="24"/>
                <w:szCs w:val="24"/>
                <w:lang w:val="kk-KZ"/>
              </w:rPr>
            </w:pPr>
            <w:r w:rsidRPr="00425000">
              <w:rPr>
                <w:i/>
                <w:sz w:val="24"/>
                <w:szCs w:val="24"/>
                <w:lang w:val="kk-KZ"/>
              </w:rPr>
              <w:t>(GPA  есептеу кезінде есептелінбейді)</w:t>
            </w:r>
          </w:p>
        </w:tc>
      </w:tr>
      <w:tr w:rsidR="00425000" w:rsidRPr="00425000" w:rsidTr="00A13977">
        <w:trPr>
          <w:trHeight w:val="508"/>
        </w:trPr>
        <w:tc>
          <w:tcPr>
            <w:tcW w:w="1043" w:type="pct"/>
            <w:tcMar>
              <w:top w:w="0" w:type="dxa"/>
              <w:left w:w="108" w:type="dxa"/>
              <w:bottom w:w="0" w:type="dxa"/>
              <w:right w:w="108" w:type="dxa"/>
            </w:tcMar>
          </w:tcPr>
          <w:p w:rsidR="00425000" w:rsidRPr="00425000" w:rsidRDefault="00425000" w:rsidP="00425000">
            <w:pPr>
              <w:pStyle w:val="2"/>
              <w:spacing w:after="0" w:line="240" w:lineRule="auto"/>
              <w:jc w:val="both"/>
              <w:rPr>
                <w:spacing w:val="-6"/>
                <w:sz w:val="24"/>
                <w:szCs w:val="24"/>
                <w:lang w:val="kk-KZ"/>
              </w:rPr>
            </w:pPr>
            <w:r w:rsidRPr="00425000">
              <w:rPr>
                <w:spacing w:val="-6"/>
                <w:sz w:val="24"/>
                <w:szCs w:val="24"/>
                <w:lang w:val="kk-KZ"/>
              </w:rPr>
              <w:t xml:space="preserve">AW </w:t>
            </w:r>
          </w:p>
          <w:p w:rsidR="00425000" w:rsidRPr="00425000" w:rsidRDefault="00425000" w:rsidP="00425000">
            <w:pPr>
              <w:pStyle w:val="2"/>
              <w:spacing w:after="0" w:line="240" w:lineRule="auto"/>
              <w:jc w:val="both"/>
              <w:rPr>
                <w:sz w:val="24"/>
                <w:szCs w:val="24"/>
                <w:lang w:val="kk-KZ"/>
              </w:rPr>
            </w:pPr>
            <w:r w:rsidRPr="00425000">
              <w:rPr>
                <w:spacing w:val="-6"/>
                <w:sz w:val="24"/>
                <w:szCs w:val="24"/>
                <w:lang w:val="kk-KZ"/>
              </w:rPr>
              <w:t>(Academic Withdrawal)</w:t>
            </w:r>
          </w:p>
        </w:tc>
        <w:tc>
          <w:tcPr>
            <w:tcW w:w="986"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p>
        </w:tc>
        <w:tc>
          <w:tcPr>
            <w:tcW w:w="861"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p>
        </w:tc>
        <w:tc>
          <w:tcPr>
            <w:tcW w:w="2110" w:type="pct"/>
            <w:tcMar>
              <w:top w:w="0" w:type="dxa"/>
              <w:left w:w="108" w:type="dxa"/>
              <w:bottom w:w="0" w:type="dxa"/>
              <w:right w:w="108" w:type="dxa"/>
            </w:tcMar>
          </w:tcPr>
          <w:p w:rsidR="00425000" w:rsidRPr="00425000" w:rsidRDefault="00425000" w:rsidP="00425000">
            <w:pPr>
              <w:jc w:val="both"/>
              <w:rPr>
                <w:lang w:val="kk-KZ"/>
              </w:rPr>
            </w:pPr>
            <w:r w:rsidRPr="00425000">
              <w:rPr>
                <w:lang w:val="kk-KZ"/>
              </w:rPr>
              <w:t>Пәннен академиялық себеп бойынша алып тастау</w:t>
            </w:r>
          </w:p>
          <w:p w:rsidR="00425000" w:rsidRPr="00425000" w:rsidRDefault="00425000" w:rsidP="00425000">
            <w:pPr>
              <w:pStyle w:val="2"/>
              <w:spacing w:after="0" w:line="240" w:lineRule="auto"/>
              <w:jc w:val="both"/>
              <w:rPr>
                <w:i/>
                <w:sz w:val="24"/>
                <w:szCs w:val="24"/>
                <w:lang w:val="kk-KZ"/>
              </w:rPr>
            </w:pPr>
            <w:r w:rsidRPr="00425000">
              <w:rPr>
                <w:i/>
                <w:sz w:val="24"/>
                <w:szCs w:val="24"/>
                <w:lang w:val="kk-KZ"/>
              </w:rPr>
              <w:t>(GPA  есептеу кезінде есептелінбейді)</w:t>
            </w:r>
          </w:p>
        </w:tc>
      </w:tr>
      <w:tr w:rsidR="00425000" w:rsidRPr="00CE35B4" w:rsidTr="00A13977">
        <w:trPr>
          <w:trHeight w:val="350"/>
        </w:trPr>
        <w:tc>
          <w:tcPr>
            <w:tcW w:w="1043"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 xml:space="preserve">AU </w:t>
            </w:r>
          </w:p>
          <w:p w:rsidR="00425000" w:rsidRPr="00425000" w:rsidRDefault="00425000" w:rsidP="00425000">
            <w:pPr>
              <w:pStyle w:val="2"/>
              <w:spacing w:after="0" w:line="240" w:lineRule="auto"/>
              <w:jc w:val="both"/>
              <w:rPr>
                <w:sz w:val="24"/>
                <w:szCs w:val="24"/>
                <w:lang w:val="kk-KZ"/>
              </w:rPr>
            </w:pPr>
            <w:r w:rsidRPr="00425000">
              <w:rPr>
                <w:sz w:val="24"/>
                <w:szCs w:val="24"/>
                <w:lang w:val="kk-KZ"/>
              </w:rPr>
              <w:t>(Audit)</w:t>
            </w:r>
          </w:p>
        </w:tc>
        <w:tc>
          <w:tcPr>
            <w:tcW w:w="986"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w:t>
            </w:r>
          </w:p>
        </w:tc>
        <w:tc>
          <w:tcPr>
            <w:tcW w:w="861"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w:t>
            </w:r>
          </w:p>
        </w:tc>
        <w:tc>
          <w:tcPr>
            <w:tcW w:w="2110" w:type="pct"/>
            <w:tcMar>
              <w:top w:w="0" w:type="dxa"/>
              <w:left w:w="108" w:type="dxa"/>
              <w:bottom w:w="0" w:type="dxa"/>
              <w:right w:w="108" w:type="dxa"/>
            </w:tcMar>
          </w:tcPr>
          <w:p w:rsidR="00425000" w:rsidRPr="00425000" w:rsidRDefault="00425000" w:rsidP="00425000">
            <w:pPr>
              <w:jc w:val="both"/>
              <w:rPr>
                <w:lang w:val="kk-KZ"/>
              </w:rPr>
            </w:pPr>
            <w:r w:rsidRPr="00425000">
              <w:rPr>
                <w:lang w:val="kk-KZ"/>
              </w:rPr>
              <w:t>« Пән тыңдалды»</w:t>
            </w:r>
          </w:p>
          <w:p w:rsidR="00425000" w:rsidRPr="00425000" w:rsidRDefault="00425000" w:rsidP="00425000">
            <w:pPr>
              <w:pStyle w:val="2"/>
              <w:spacing w:after="0" w:line="240" w:lineRule="auto"/>
              <w:jc w:val="both"/>
              <w:rPr>
                <w:i/>
                <w:sz w:val="24"/>
                <w:szCs w:val="24"/>
                <w:lang w:val="kk-KZ"/>
              </w:rPr>
            </w:pPr>
            <w:r w:rsidRPr="00425000">
              <w:rPr>
                <w:i/>
                <w:sz w:val="24"/>
                <w:szCs w:val="24"/>
                <w:lang w:val="kk-KZ"/>
              </w:rPr>
              <w:t>(GPA  есептеу кезінде есептелінбейді)</w:t>
            </w:r>
          </w:p>
        </w:tc>
      </w:tr>
      <w:tr w:rsidR="00425000" w:rsidRPr="00425000" w:rsidTr="00A13977">
        <w:trPr>
          <w:trHeight w:val="350"/>
        </w:trPr>
        <w:tc>
          <w:tcPr>
            <w:tcW w:w="1043"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 xml:space="preserve">Атт-ған </w:t>
            </w:r>
          </w:p>
        </w:tc>
        <w:tc>
          <w:tcPr>
            <w:tcW w:w="986"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p>
        </w:tc>
        <w:tc>
          <w:tcPr>
            <w:tcW w:w="861"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30-60</w:t>
            </w:r>
          </w:p>
          <w:p w:rsidR="00425000" w:rsidRPr="00425000" w:rsidRDefault="00425000" w:rsidP="00425000">
            <w:pPr>
              <w:pStyle w:val="2"/>
              <w:spacing w:after="0" w:line="240" w:lineRule="auto"/>
              <w:jc w:val="both"/>
              <w:rPr>
                <w:sz w:val="24"/>
                <w:szCs w:val="24"/>
                <w:lang w:val="kk-KZ"/>
              </w:rPr>
            </w:pPr>
            <w:r w:rsidRPr="00425000">
              <w:rPr>
                <w:sz w:val="24"/>
                <w:szCs w:val="24"/>
                <w:lang w:val="kk-KZ"/>
              </w:rPr>
              <w:t>50-100</w:t>
            </w:r>
          </w:p>
        </w:tc>
        <w:tc>
          <w:tcPr>
            <w:tcW w:w="2110"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Аттестатталған</w:t>
            </w:r>
          </w:p>
          <w:p w:rsidR="00425000" w:rsidRPr="00425000" w:rsidRDefault="00425000" w:rsidP="00425000">
            <w:pPr>
              <w:pStyle w:val="2"/>
              <w:spacing w:after="0" w:line="240" w:lineRule="auto"/>
              <w:jc w:val="both"/>
              <w:rPr>
                <w:sz w:val="24"/>
                <w:szCs w:val="24"/>
                <w:lang w:val="kk-KZ"/>
              </w:rPr>
            </w:pPr>
          </w:p>
        </w:tc>
      </w:tr>
      <w:tr w:rsidR="00425000" w:rsidRPr="00425000" w:rsidTr="00A13977">
        <w:trPr>
          <w:trHeight w:val="350"/>
        </w:trPr>
        <w:tc>
          <w:tcPr>
            <w:tcW w:w="1043"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Атт-маған</w:t>
            </w:r>
          </w:p>
        </w:tc>
        <w:tc>
          <w:tcPr>
            <w:tcW w:w="986"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p>
        </w:tc>
        <w:tc>
          <w:tcPr>
            <w:tcW w:w="861"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0-29</w:t>
            </w:r>
          </w:p>
          <w:p w:rsidR="00425000" w:rsidRPr="00425000" w:rsidRDefault="00425000" w:rsidP="00425000">
            <w:pPr>
              <w:pStyle w:val="2"/>
              <w:spacing w:after="0" w:line="240" w:lineRule="auto"/>
              <w:jc w:val="both"/>
              <w:rPr>
                <w:sz w:val="24"/>
                <w:szCs w:val="24"/>
                <w:lang w:val="kk-KZ"/>
              </w:rPr>
            </w:pPr>
            <w:r w:rsidRPr="00425000">
              <w:rPr>
                <w:sz w:val="24"/>
                <w:szCs w:val="24"/>
                <w:lang w:val="kk-KZ"/>
              </w:rPr>
              <w:t>0-49</w:t>
            </w:r>
          </w:p>
        </w:tc>
        <w:tc>
          <w:tcPr>
            <w:tcW w:w="2110"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Аттестатталмаған</w:t>
            </w:r>
          </w:p>
          <w:p w:rsidR="00425000" w:rsidRPr="00425000" w:rsidRDefault="00425000" w:rsidP="00425000">
            <w:pPr>
              <w:pStyle w:val="2"/>
              <w:spacing w:after="0" w:line="240" w:lineRule="auto"/>
              <w:jc w:val="both"/>
              <w:rPr>
                <w:sz w:val="24"/>
                <w:szCs w:val="24"/>
                <w:lang w:val="kk-KZ"/>
              </w:rPr>
            </w:pPr>
          </w:p>
        </w:tc>
      </w:tr>
      <w:tr w:rsidR="00425000" w:rsidRPr="00425000" w:rsidTr="00A13977">
        <w:trPr>
          <w:trHeight w:val="350"/>
        </w:trPr>
        <w:tc>
          <w:tcPr>
            <w:tcW w:w="1043"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R (Retake)</w:t>
            </w:r>
          </w:p>
        </w:tc>
        <w:tc>
          <w:tcPr>
            <w:tcW w:w="986"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w:t>
            </w:r>
          </w:p>
        </w:tc>
        <w:tc>
          <w:tcPr>
            <w:tcW w:w="861" w:type="pct"/>
            <w:tcMar>
              <w:top w:w="0" w:type="dxa"/>
              <w:left w:w="108" w:type="dxa"/>
              <w:bottom w:w="0" w:type="dxa"/>
              <w:right w:w="108" w:type="dxa"/>
            </w:tcMar>
          </w:tcPr>
          <w:p w:rsidR="00425000" w:rsidRPr="00425000" w:rsidRDefault="00425000" w:rsidP="00425000">
            <w:pPr>
              <w:pStyle w:val="2"/>
              <w:spacing w:after="0" w:line="240" w:lineRule="auto"/>
              <w:jc w:val="both"/>
              <w:rPr>
                <w:sz w:val="24"/>
                <w:szCs w:val="24"/>
                <w:lang w:val="kk-KZ"/>
              </w:rPr>
            </w:pPr>
            <w:r w:rsidRPr="00425000">
              <w:rPr>
                <w:sz w:val="24"/>
                <w:szCs w:val="24"/>
                <w:lang w:val="kk-KZ"/>
              </w:rPr>
              <w:t>-</w:t>
            </w:r>
          </w:p>
        </w:tc>
        <w:tc>
          <w:tcPr>
            <w:tcW w:w="2110" w:type="pct"/>
            <w:tcMar>
              <w:top w:w="0" w:type="dxa"/>
              <w:left w:w="108" w:type="dxa"/>
              <w:bottom w:w="0" w:type="dxa"/>
              <w:right w:w="108" w:type="dxa"/>
            </w:tcMar>
          </w:tcPr>
          <w:p w:rsidR="00425000" w:rsidRPr="00425000" w:rsidRDefault="00425000" w:rsidP="00425000">
            <w:pPr>
              <w:pStyle w:val="a5"/>
              <w:jc w:val="both"/>
              <w:rPr>
                <w:sz w:val="24"/>
                <w:lang w:val="kk-KZ"/>
              </w:rPr>
            </w:pPr>
            <w:r w:rsidRPr="00425000">
              <w:rPr>
                <w:sz w:val="24"/>
                <w:lang w:val="kk-KZ"/>
              </w:rPr>
              <w:t>Пәнді қайта оқу</w:t>
            </w:r>
          </w:p>
        </w:tc>
      </w:tr>
    </w:tbl>
    <w:p w:rsidR="00425000" w:rsidRPr="00425000" w:rsidRDefault="00425000" w:rsidP="00425000">
      <w:pPr>
        <w:jc w:val="both"/>
        <w:rPr>
          <w:lang w:val="en-US" w:eastAsia="ko-KR"/>
        </w:rPr>
      </w:pPr>
    </w:p>
    <w:p w:rsidR="00425000" w:rsidRPr="00425000" w:rsidRDefault="00425000" w:rsidP="00425000">
      <w:pPr>
        <w:jc w:val="both"/>
        <w:rPr>
          <w:bCs/>
          <w:iCs/>
          <w:lang w:val="kk-KZ"/>
        </w:rPr>
      </w:pPr>
      <w:r w:rsidRPr="00425000">
        <w:rPr>
          <w:lang w:val="kk-KZ" w:eastAsia="ko-KR"/>
        </w:rPr>
        <w:t>Кафедра мәжілісінде қарастырылды</w:t>
      </w:r>
      <w:r w:rsidRPr="00425000">
        <w:rPr>
          <w:bCs/>
          <w:iCs/>
          <w:lang w:val="kk-KZ"/>
        </w:rPr>
        <w:t xml:space="preserve"> </w:t>
      </w:r>
    </w:p>
    <w:p w:rsidR="00425000" w:rsidRPr="00425000" w:rsidRDefault="00425000" w:rsidP="00425000">
      <w:pPr>
        <w:jc w:val="both"/>
        <w:rPr>
          <w:bCs/>
          <w:i/>
          <w:iCs/>
          <w:lang w:val="kk-KZ"/>
        </w:rPr>
      </w:pPr>
      <w:r w:rsidRPr="00425000">
        <w:rPr>
          <w:i/>
          <w:lang w:val="kk-KZ" w:eastAsia="ko-KR"/>
        </w:rPr>
        <w:t>№ -- хаттама «</w:t>
      </w:r>
      <w:r>
        <w:rPr>
          <w:i/>
          <w:lang w:val="kk-KZ" w:eastAsia="ko-KR"/>
        </w:rPr>
        <w:t xml:space="preserve">   </w:t>
      </w:r>
      <w:r w:rsidRPr="00425000">
        <w:rPr>
          <w:i/>
          <w:lang w:val="kk-KZ" w:eastAsia="ko-KR"/>
        </w:rPr>
        <w:t>» тамыз</w:t>
      </w:r>
      <w:r>
        <w:rPr>
          <w:i/>
          <w:lang w:val="kk-KZ" w:eastAsia="ko-KR"/>
        </w:rPr>
        <w:t xml:space="preserve"> </w:t>
      </w:r>
      <w:r w:rsidRPr="00425000">
        <w:rPr>
          <w:i/>
          <w:lang w:val="kk-KZ" w:eastAsia="ko-KR"/>
        </w:rPr>
        <w:t>2014ж.</w:t>
      </w:r>
    </w:p>
    <w:p w:rsidR="00425000" w:rsidRDefault="00425000" w:rsidP="00425000">
      <w:pPr>
        <w:jc w:val="both"/>
        <w:rPr>
          <w:b/>
          <w:lang w:val="kk-KZ"/>
        </w:rPr>
      </w:pPr>
      <w:r w:rsidRPr="00425000">
        <w:rPr>
          <w:b/>
          <w:lang w:val="kk-KZ" w:eastAsia="ko-KR"/>
        </w:rPr>
        <w:t>Кафедра меңгерушісі</w:t>
      </w:r>
      <w:r w:rsidRPr="00425000">
        <w:rPr>
          <w:b/>
          <w:lang w:val="kk-KZ"/>
        </w:rPr>
        <w:t xml:space="preserve">                            з.ғ.д.,профессор    ЖатканбаеваА.Е.   </w:t>
      </w:r>
    </w:p>
    <w:p w:rsidR="00425000" w:rsidRPr="00425000" w:rsidRDefault="00425000" w:rsidP="00425000">
      <w:pPr>
        <w:jc w:val="both"/>
        <w:rPr>
          <w:b/>
          <w:lang w:val="kk-KZ"/>
        </w:rPr>
      </w:pPr>
      <w:r w:rsidRPr="00425000">
        <w:rPr>
          <w:b/>
          <w:lang w:val="kk-KZ"/>
        </w:rPr>
        <w:t xml:space="preserve">                                                                                                                                                                                                       </w:t>
      </w:r>
    </w:p>
    <w:p w:rsidR="00425000" w:rsidRPr="00425000" w:rsidRDefault="00425000" w:rsidP="00425000">
      <w:pPr>
        <w:jc w:val="both"/>
        <w:rPr>
          <w:b/>
          <w:lang w:val="kk-KZ"/>
        </w:rPr>
      </w:pPr>
      <w:r w:rsidRPr="00425000">
        <w:rPr>
          <w:b/>
          <w:lang w:val="kk-KZ"/>
        </w:rPr>
        <w:t>Дәріс оқушы                                           з.ғ.к. Бердібаева Ә.Қ.</w:t>
      </w:r>
    </w:p>
    <w:p w:rsidR="00425000" w:rsidRPr="0027762F" w:rsidRDefault="00425000" w:rsidP="00425000">
      <w:pPr>
        <w:rPr>
          <w:sz w:val="28"/>
          <w:szCs w:val="28"/>
          <w:lang w:val="kk-KZ"/>
        </w:rPr>
      </w:pPr>
    </w:p>
    <w:p w:rsidR="00425000" w:rsidRPr="0027762F" w:rsidRDefault="00425000" w:rsidP="00425000">
      <w:pPr>
        <w:pStyle w:val="aa"/>
        <w:spacing w:after="0" w:line="240" w:lineRule="auto"/>
        <w:rPr>
          <w:rFonts w:ascii="Times New Roman" w:hAnsi="Times New Roman" w:cs="Times New Roman"/>
          <w:sz w:val="28"/>
          <w:szCs w:val="28"/>
          <w:lang w:val="kk-KZ"/>
        </w:rPr>
      </w:pPr>
    </w:p>
    <w:p w:rsidR="00D7433C" w:rsidRPr="00425000" w:rsidRDefault="00D7433C" w:rsidP="00B64F15">
      <w:pPr>
        <w:rPr>
          <w:lang w:val="kk-KZ"/>
        </w:rPr>
      </w:pPr>
    </w:p>
    <w:p w:rsidR="00D7433C" w:rsidRPr="00425000" w:rsidRDefault="00D7433C" w:rsidP="00B64F15">
      <w:pPr>
        <w:rPr>
          <w:lang w:val="kk-KZ"/>
        </w:rPr>
      </w:pPr>
    </w:p>
    <w:p w:rsidR="00D7433C" w:rsidRPr="00425000" w:rsidRDefault="00D7433C" w:rsidP="00B64F15">
      <w:pPr>
        <w:rPr>
          <w:lang w:val="kk-KZ"/>
        </w:rPr>
      </w:pPr>
    </w:p>
    <w:p w:rsidR="009E00D5" w:rsidRPr="00425000" w:rsidRDefault="009E00D5" w:rsidP="00B64F15">
      <w:pPr>
        <w:rPr>
          <w:lang w:val="kk-KZ"/>
        </w:rPr>
      </w:pPr>
    </w:p>
    <w:sectPr w:rsidR="009E00D5" w:rsidRPr="00425000" w:rsidSect="009E00D5">
      <w:headerReference w:type="default" r:id="rId8"/>
      <w:pgSz w:w="11906" w:h="16838"/>
      <w:pgMar w:top="1134" w:right="851" w:bottom="851" w:left="1701"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0CA" w:rsidRDefault="005D20CA" w:rsidP="006B69E3">
      <w:r>
        <w:separator/>
      </w:r>
    </w:p>
  </w:endnote>
  <w:endnote w:type="continuationSeparator" w:id="0">
    <w:p w:rsidR="005D20CA" w:rsidRDefault="005D20CA" w:rsidP="006B69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0CA" w:rsidRDefault="005D20CA" w:rsidP="006B69E3">
      <w:r>
        <w:separator/>
      </w:r>
    </w:p>
  </w:footnote>
  <w:footnote w:type="continuationSeparator" w:id="0">
    <w:p w:rsidR="005D20CA" w:rsidRDefault="005D20CA" w:rsidP="006B69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0D5" w:rsidRPr="006B69E3" w:rsidRDefault="009E00D5" w:rsidP="006B69E3">
    <w:pPr>
      <w:rPr>
        <w:lang w:val="kk-KZ"/>
      </w:rPr>
    </w:pPr>
    <w:r w:rsidRPr="006B69E3">
      <w:rPr>
        <w:lang w:val="kk-KZ"/>
      </w:rPr>
      <w:t>Әл-Фараби атындағы ҚазҰУ-нің  оқу-әдістемелік кешені</w:t>
    </w:r>
  </w:p>
  <w:p w:rsidR="009E00D5" w:rsidRPr="006B69E3" w:rsidRDefault="009E00D5" w:rsidP="006B69E3">
    <w:pPr>
      <w:pStyle w:val="aa"/>
      <w:spacing w:after="0" w:line="240" w:lineRule="auto"/>
      <w:ind w:firstLine="360"/>
      <w:jc w:val="center"/>
      <w:rPr>
        <w:rFonts w:ascii="Times New Roman" w:hAnsi="Times New Roman" w:cs="Times New Roman"/>
        <w:b/>
        <w:sz w:val="24"/>
        <w:szCs w:val="24"/>
        <w:lang w:val="kk-KZ"/>
      </w:rPr>
    </w:pPr>
  </w:p>
  <w:p w:rsidR="009E00D5" w:rsidRDefault="009E00D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50E96"/>
    <w:multiLevelType w:val="hybridMultilevel"/>
    <w:tmpl w:val="AB242F30"/>
    <w:lvl w:ilvl="0" w:tplc="8EEC7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0B558C"/>
    <w:multiLevelType w:val="hybridMultilevel"/>
    <w:tmpl w:val="52DC26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BD0773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4F2A52D9"/>
    <w:multiLevelType w:val="hybridMultilevel"/>
    <w:tmpl w:val="4D8EC07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54A752B2"/>
    <w:multiLevelType w:val="hybridMultilevel"/>
    <w:tmpl w:val="33EEA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BA741F"/>
    <w:multiLevelType w:val="hybridMultilevel"/>
    <w:tmpl w:val="5A8C1A3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688209B4"/>
    <w:multiLevelType w:val="hybridMultilevel"/>
    <w:tmpl w:val="8D127F32"/>
    <w:lvl w:ilvl="0" w:tplc="7046CB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A5E4C1E"/>
    <w:multiLevelType w:val="hybridMultilevel"/>
    <w:tmpl w:val="AC2E1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7"/>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126993"/>
    <w:rsid w:val="000270EB"/>
    <w:rsid w:val="000646F5"/>
    <w:rsid w:val="00126993"/>
    <w:rsid w:val="0035098D"/>
    <w:rsid w:val="0041451A"/>
    <w:rsid w:val="00425000"/>
    <w:rsid w:val="004A5306"/>
    <w:rsid w:val="005D20CA"/>
    <w:rsid w:val="006B69E3"/>
    <w:rsid w:val="007A16B4"/>
    <w:rsid w:val="00947F7D"/>
    <w:rsid w:val="009E00D5"/>
    <w:rsid w:val="00B10D08"/>
    <w:rsid w:val="00B1215D"/>
    <w:rsid w:val="00B64F15"/>
    <w:rsid w:val="00CA0CD9"/>
    <w:rsid w:val="00CE35B4"/>
    <w:rsid w:val="00D52CD4"/>
    <w:rsid w:val="00D7433C"/>
    <w:rsid w:val="00F84E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3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B69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10D08"/>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D7433C"/>
    <w:pPr>
      <w:spacing w:line="276" w:lineRule="auto"/>
      <w:outlineLvl w:val="5"/>
    </w:pPr>
    <w:rPr>
      <w:rFonts w:ascii="Calibri" w:eastAsia="Calibri" w:hAnsi="Calibri"/>
      <w:smallCaps/>
      <w:color w:val="C0504D"/>
      <w:spacing w:val="5"/>
      <w:sz w:val="22"/>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D7433C"/>
    <w:rPr>
      <w:rFonts w:ascii="Calibri" w:eastAsia="Calibri" w:hAnsi="Calibri" w:cs="Times New Roman"/>
      <w:smallCaps/>
      <w:color w:val="C0504D"/>
      <w:spacing w:val="5"/>
      <w:szCs w:val="20"/>
      <w:lang w:val="en-US" w:bidi="en-US"/>
    </w:rPr>
  </w:style>
  <w:style w:type="paragraph" w:styleId="a3">
    <w:name w:val="No Spacing"/>
    <w:basedOn w:val="a"/>
    <w:link w:val="a4"/>
    <w:qFormat/>
    <w:rsid w:val="00D7433C"/>
    <w:pPr>
      <w:jc w:val="both"/>
    </w:pPr>
    <w:rPr>
      <w:rFonts w:ascii="Calibri" w:eastAsia="Calibri" w:hAnsi="Calibri"/>
      <w:sz w:val="20"/>
      <w:szCs w:val="20"/>
      <w:lang w:val="en-US" w:eastAsia="en-US" w:bidi="en-US"/>
    </w:rPr>
  </w:style>
  <w:style w:type="character" w:customStyle="1" w:styleId="a4">
    <w:name w:val="Без интервала Знак"/>
    <w:basedOn w:val="a0"/>
    <w:link w:val="a3"/>
    <w:rsid w:val="00D7433C"/>
    <w:rPr>
      <w:rFonts w:ascii="Calibri" w:eastAsia="Calibri" w:hAnsi="Calibri" w:cs="Times New Roman"/>
      <w:sz w:val="20"/>
      <w:szCs w:val="20"/>
      <w:lang w:val="en-US" w:bidi="en-US"/>
    </w:rPr>
  </w:style>
  <w:style w:type="paragraph" w:styleId="2">
    <w:name w:val="Body Text 2"/>
    <w:basedOn w:val="a"/>
    <w:link w:val="20"/>
    <w:unhideWhenUsed/>
    <w:rsid w:val="00D7433C"/>
    <w:pPr>
      <w:spacing w:after="120" w:line="480" w:lineRule="auto"/>
    </w:pPr>
    <w:rPr>
      <w:sz w:val="20"/>
      <w:szCs w:val="20"/>
    </w:rPr>
  </w:style>
  <w:style w:type="character" w:customStyle="1" w:styleId="20">
    <w:name w:val="Основной текст 2 Знак"/>
    <w:basedOn w:val="a0"/>
    <w:link w:val="2"/>
    <w:rsid w:val="00D7433C"/>
    <w:rPr>
      <w:rFonts w:ascii="Times New Roman" w:eastAsia="Times New Roman" w:hAnsi="Times New Roman" w:cs="Times New Roman"/>
      <w:sz w:val="20"/>
      <w:szCs w:val="20"/>
      <w:lang w:eastAsia="ru-RU"/>
    </w:rPr>
  </w:style>
  <w:style w:type="character" w:customStyle="1" w:styleId="s00">
    <w:name w:val="s00"/>
    <w:uiPriority w:val="99"/>
    <w:rsid w:val="00D7433C"/>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D7433C"/>
    <w:rPr>
      <w:rFonts w:eastAsia="Calibri"/>
      <w:sz w:val="20"/>
    </w:rPr>
  </w:style>
  <w:style w:type="character" w:styleId="a6">
    <w:name w:val="page number"/>
    <w:basedOn w:val="a0"/>
    <w:rsid w:val="00D7433C"/>
    <w:rPr>
      <w:rFonts w:cs="Times New Roman"/>
    </w:rPr>
  </w:style>
  <w:style w:type="paragraph" w:customStyle="1" w:styleId="11">
    <w:name w:val="Абзац списка1"/>
    <w:basedOn w:val="a"/>
    <w:rsid w:val="00D7433C"/>
    <w:pPr>
      <w:ind w:left="708"/>
    </w:pPr>
    <w:rPr>
      <w:sz w:val="28"/>
    </w:rPr>
  </w:style>
  <w:style w:type="paragraph" w:styleId="a7">
    <w:name w:val="Body Text Indent"/>
    <w:basedOn w:val="a"/>
    <w:link w:val="a8"/>
    <w:rsid w:val="00D7433C"/>
    <w:pPr>
      <w:spacing w:after="120"/>
      <w:ind w:left="283"/>
    </w:pPr>
    <w:rPr>
      <w:sz w:val="20"/>
      <w:szCs w:val="20"/>
    </w:rPr>
  </w:style>
  <w:style w:type="character" w:customStyle="1" w:styleId="a8">
    <w:name w:val="Основной текст с отступом Знак"/>
    <w:basedOn w:val="a0"/>
    <w:link w:val="a7"/>
    <w:rsid w:val="00D7433C"/>
    <w:rPr>
      <w:rFonts w:ascii="Times New Roman" w:eastAsia="Times New Roman" w:hAnsi="Times New Roman" w:cs="Times New Roman"/>
      <w:sz w:val="20"/>
      <w:szCs w:val="20"/>
      <w:lang w:eastAsia="ru-RU"/>
    </w:rPr>
  </w:style>
  <w:style w:type="paragraph" w:styleId="21">
    <w:name w:val="Body Text Indent 2"/>
    <w:basedOn w:val="a"/>
    <w:link w:val="22"/>
    <w:rsid w:val="00D7433C"/>
    <w:pPr>
      <w:spacing w:after="120" w:line="480" w:lineRule="auto"/>
      <w:ind w:left="283"/>
    </w:pPr>
    <w:rPr>
      <w:sz w:val="20"/>
      <w:szCs w:val="20"/>
    </w:rPr>
  </w:style>
  <w:style w:type="character" w:customStyle="1" w:styleId="22">
    <w:name w:val="Основной текст с отступом 2 Знак"/>
    <w:basedOn w:val="a0"/>
    <w:link w:val="21"/>
    <w:rsid w:val="00D7433C"/>
    <w:rPr>
      <w:rFonts w:ascii="Times New Roman" w:eastAsia="Times New Roman" w:hAnsi="Times New Roman" w:cs="Times New Roman"/>
      <w:sz w:val="20"/>
      <w:szCs w:val="20"/>
      <w:lang w:eastAsia="ru-RU"/>
    </w:rPr>
  </w:style>
  <w:style w:type="character" w:customStyle="1" w:styleId="31">
    <w:name w:val="Основной текст (3)_"/>
    <w:basedOn w:val="a0"/>
    <w:link w:val="310"/>
    <w:uiPriority w:val="99"/>
    <w:locked/>
    <w:rsid w:val="00D7433C"/>
    <w:rPr>
      <w:rFonts w:ascii="Times New Roman" w:hAnsi="Times New Roman" w:cs="Times New Roman"/>
      <w:sz w:val="26"/>
      <w:szCs w:val="26"/>
      <w:shd w:val="clear" w:color="auto" w:fill="FFFFFF"/>
    </w:rPr>
  </w:style>
  <w:style w:type="paragraph" w:customStyle="1" w:styleId="310">
    <w:name w:val="Основной текст (3)1"/>
    <w:basedOn w:val="a"/>
    <w:link w:val="31"/>
    <w:uiPriority w:val="99"/>
    <w:rsid w:val="00D7433C"/>
    <w:pPr>
      <w:widowControl w:val="0"/>
      <w:shd w:val="clear" w:color="auto" w:fill="FFFFFF"/>
      <w:spacing w:after="480" w:line="240" w:lineRule="atLeast"/>
      <w:ind w:hanging="260"/>
      <w:jc w:val="center"/>
    </w:pPr>
    <w:rPr>
      <w:rFonts w:eastAsiaTheme="minorHAnsi"/>
      <w:sz w:val="26"/>
      <w:szCs w:val="26"/>
      <w:lang w:eastAsia="en-US"/>
    </w:rPr>
  </w:style>
  <w:style w:type="paragraph" w:styleId="a9">
    <w:name w:val="List Paragraph"/>
    <w:basedOn w:val="a"/>
    <w:uiPriority w:val="34"/>
    <w:qFormat/>
    <w:rsid w:val="00D7433C"/>
    <w:pPr>
      <w:ind w:left="720"/>
      <w:contextualSpacing/>
    </w:pPr>
  </w:style>
  <w:style w:type="character" w:customStyle="1" w:styleId="FontStyle130">
    <w:name w:val="Font Style130"/>
    <w:basedOn w:val="a0"/>
    <w:uiPriority w:val="99"/>
    <w:rsid w:val="00D7433C"/>
    <w:rPr>
      <w:rFonts w:ascii="Times New Roman" w:hAnsi="Times New Roman" w:cs="Times New Roman"/>
      <w:sz w:val="20"/>
      <w:szCs w:val="20"/>
    </w:rPr>
  </w:style>
  <w:style w:type="character" w:customStyle="1" w:styleId="10">
    <w:name w:val="Заголовок 1 Знак"/>
    <w:basedOn w:val="a0"/>
    <w:link w:val="1"/>
    <w:uiPriority w:val="9"/>
    <w:rsid w:val="006B69E3"/>
    <w:rPr>
      <w:rFonts w:asciiTheme="majorHAnsi" w:eastAsiaTheme="majorEastAsia" w:hAnsiTheme="majorHAnsi" w:cstheme="majorBidi"/>
      <w:b/>
      <w:bCs/>
      <w:color w:val="365F91" w:themeColor="accent1" w:themeShade="BF"/>
      <w:sz w:val="28"/>
      <w:szCs w:val="28"/>
      <w:lang w:eastAsia="ru-RU"/>
    </w:rPr>
  </w:style>
  <w:style w:type="paragraph" w:styleId="aa">
    <w:name w:val="Body Text"/>
    <w:basedOn w:val="a"/>
    <w:link w:val="ab"/>
    <w:uiPriority w:val="99"/>
    <w:unhideWhenUsed/>
    <w:rsid w:val="006B69E3"/>
    <w:pPr>
      <w:spacing w:after="120" w:line="276" w:lineRule="auto"/>
    </w:pPr>
    <w:rPr>
      <w:rFonts w:asciiTheme="minorHAnsi" w:eastAsiaTheme="minorHAnsi" w:hAnsiTheme="minorHAnsi" w:cstheme="minorBidi"/>
      <w:sz w:val="22"/>
      <w:szCs w:val="22"/>
      <w:lang w:eastAsia="en-US"/>
    </w:rPr>
  </w:style>
  <w:style w:type="character" w:customStyle="1" w:styleId="ab">
    <w:name w:val="Основной текст Знак"/>
    <w:basedOn w:val="a0"/>
    <w:link w:val="aa"/>
    <w:uiPriority w:val="99"/>
    <w:rsid w:val="006B69E3"/>
  </w:style>
  <w:style w:type="paragraph" w:styleId="ac">
    <w:name w:val="header"/>
    <w:basedOn w:val="a"/>
    <w:link w:val="ad"/>
    <w:uiPriority w:val="99"/>
    <w:unhideWhenUsed/>
    <w:rsid w:val="006B69E3"/>
    <w:pPr>
      <w:tabs>
        <w:tab w:val="center" w:pos="4677"/>
        <w:tab w:val="right" w:pos="9355"/>
      </w:tabs>
    </w:pPr>
  </w:style>
  <w:style w:type="character" w:customStyle="1" w:styleId="ad">
    <w:name w:val="Верхний колонтитул Знак"/>
    <w:basedOn w:val="a0"/>
    <w:link w:val="ac"/>
    <w:uiPriority w:val="99"/>
    <w:rsid w:val="006B69E3"/>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6B69E3"/>
    <w:pPr>
      <w:tabs>
        <w:tab w:val="center" w:pos="4677"/>
        <w:tab w:val="right" w:pos="9355"/>
      </w:tabs>
    </w:pPr>
  </w:style>
  <w:style w:type="character" w:customStyle="1" w:styleId="af">
    <w:name w:val="Нижний колонтитул Знак"/>
    <w:basedOn w:val="a0"/>
    <w:link w:val="ae"/>
    <w:uiPriority w:val="99"/>
    <w:rsid w:val="006B69E3"/>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B10D08"/>
    <w:rPr>
      <w:rFonts w:asciiTheme="majorHAnsi" w:eastAsiaTheme="majorEastAsia" w:hAnsiTheme="majorHAnsi" w:cstheme="majorBidi"/>
      <w:b/>
      <w:bCs/>
      <w:color w:val="4F81BD" w:themeColor="accent1"/>
      <w:sz w:val="24"/>
      <w:szCs w:val="24"/>
      <w:lang w:eastAsia="ru-RU"/>
    </w:rPr>
  </w:style>
  <w:style w:type="character" w:styleId="af0">
    <w:name w:val="Hyperlink"/>
    <w:basedOn w:val="a0"/>
    <w:uiPriority w:val="99"/>
    <w:rsid w:val="00425000"/>
    <w:rPr>
      <w:color w:val="0000FF"/>
      <w:u w:val="single"/>
    </w:rPr>
  </w:style>
  <w:style w:type="character" w:customStyle="1" w:styleId="reference-text">
    <w:name w:val="reference-text"/>
    <w:basedOn w:val="a0"/>
    <w:rsid w:val="004250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3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B69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10D08"/>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D7433C"/>
    <w:pPr>
      <w:spacing w:line="276" w:lineRule="auto"/>
      <w:outlineLvl w:val="5"/>
    </w:pPr>
    <w:rPr>
      <w:rFonts w:ascii="Calibri" w:eastAsia="Calibri" w:hAnsi="Calibri"/>
      <w:smallCaps/>
      <w:color w:val="C0504D"/>
      <w:spacing w:val="5"/>
      <w:sz w:val="22"/>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D7433C"/>
    <w:rPr>
      <w:rFonts w:ascii="Calibri" w:eastAsia="Calibri" w:hAnsi="Calibri" w:cs="Times New Roman"/>
      <w:smallCaps/>
      <w:color w:val="C0504D"/>
      <w:spacing w:val="5"/>
      <w:szCs w:val="20"/>
      <w:lang w:val="en-US" w:bidi="en-US"/>
    </w:rPr>
  </w:style>
  <w:style w:type="paragraph" w:styleId="a3">
    <w:name w:val="No Spacing"/>
    <w:basedOn w:val="a"/>
    <w:link w:val="a4"/>
    <w:qFormat/>
    <w:rsid w:val="00D7433C"/>
    <w:pPr>
      <w:jc w:val="both"/>
    </w:pPr>
    <w:rPr>
      <w:rFonts w:ascii="Calibri" w:eastAsia="Calibri" w:hAnsi="Calibri"/>
      <w:sz w:val="20"/>
      <w:szCs w:val="20"/>
      <w:lang w:val="en-US" w:eastAsia="en-US" w:bidi="en-US"/>
    </w:rPr>
  </w:style>
  <w:style w:type="character" w:customStyle="1" w:styleId="a4">
    <w:name w:val="Без интервала Знак"/>
    <w:basedOn w:val="a0"/>
    <w:link w:val="a3"/>
    <w:rsid w:val="00D7433C"/>
    <w:rPr>
      <w:rFonts w:ascii="Calibri" w:eastAsia="Calibri" w:hAnsi="Calibri" w:cs="Times New Roman"/>
      <w:sz w:val="20"/>
      <w:szCs w:val="20"/>
      <w:lang w:val="en-US" w:bidi="en-US"/>
    </w:rPr>
  </w:style>
  <w:style w:type="paragraph" w:styleId="2">
    <w:name w:val="Body Text 2"/>
    <w:basedOn w:val="a"/>
    <w:link w:val="20"/>
    <w:unhideWhenUsed/>
    <w:rsid w:val="00D7433C"/>
    <w:pPr>
      <w:spacing w:after="120" w:line="480" w:lineRule="auto"/>
    </w:pPr>
    <w:rPr>
      <w:sz w:val="20"/>
      <w:szCs w:val="20"/>
    </w:rPr>
  </w:style>
  <w:style w:type="character" w:customStyle="1" w:styleId="20">
    <w:name w:val="Основной текст 2 Знак"/>
    <w:basedOn w:val="a0"/>
    <w:link w:val="2"/>
    <w:rsid w:val="00D7433C"/>
    <w:rPr>
      <w:rFonts w:ascii="Times New Roman" w:eastAsia="Times New Roman" w:hAnsi="Times New Roman" w:cs="Times New Roman"/>
      <w:sz w:val="20"/>
      <w:szCs w:val="20"/>
      <w:lang w:eastAsia="ru-RU"/>
    </w:rPr>
  </w:style>
  <w:style w:type="character" w:customStyle="1" w:styleId="s00">
    <w:name w:val="s00"/>
    <w:uiPriority w:val="99"/>
    <w:rsid w:val="00D7433C"/>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D7433C"/>
    <w:rPr>
      <w:rFonts w:eastAsia="Calibri"/>
      <w:sz w:val="20"/>
    </w:rPr>
  </w:style>
  <w:style w:type="character" w:styleId="a6">
    <w:name w:val="page number"/>
    <w:basedOn w:val="a0"/>
    <w:rsid w:val="00D7433C"/>
    <w:rPr>
      <w:rFonts w:cs="Times New Roman"/>
    </w:rPr>
  </w:style>
  <w:style w:type="paragraph" w:customStyle="1" w:styleId="11">
    <w:name w:val="Абзац списка1"/>
    <w:basedOn w:val="a"/>
    <w:rsid w:val="00D7433C"/>
    <w:pPr>
      <w:ind w:left="708"/>
    </w:pPr>
    <w:rPr>
      <w:sz w:val="28"/>
    </w:rPr>
  </w:style>
  <w:style w:type="paragraph" w:styleId="a7">
    <w:name w:val="Body Text Indent"/>
    <w:basedOn w:val="a"/>
    <w:link w:val="a8"/>
    <w:rsid w:val="00D7433C"/>
    <w:pPr>
      <w:spacing w:after="120"/>
      <w:ind w:left="283"/>
    </w:pPr>
    <w:rPr>
      <w:sz w:val="20"/>
      <w:szCs w:val="20"/>
    </w:rPr>
  </w:style>
  <w:style w:type="character" w:customStyle="1" w:styleId="a8">
    <w:name w:val="Основной текст с отступом Знак"/>
    <w:basedOn w:val="a0"/>
    <w:link w:val="a7"/>
    <w:rsid w:val="00D7433C"/>
    <w:rPr>
      <w:rFonts w:ascii="Times New Roman" w:eastAsia="Times New Roman" w:hAnsi="Times New Roman" w:cs="Times New Roman"/>
      <w:sz w:val="20"/>
      <w:szCs w:val="20"/>
      <w:lang w:eastAsia="ru-RU"/>
    </w:rPr>
  </w:style>
  <w:style w:type="paragraph" w:styleId="21">
    <w:name w:val="Body Text Indent 2"/>
    <w:basedOn w:val="a"/>
    <w:link w:val="22"/>
    <w:rsid w:val="00D7433C"/>
    <w:pPr>
      <w:spacing w:after="120" w:line="480" w:lineRule="auto"/>
      <w:ind w:left="283"/>
    </w:pPr>
    <w:rPr>
      <w:sz w:val="20"/>
      <w:szCs w:val="20"/>
    </w:rPr>
  </w:style>
  <w:style w:type="character" w:customStyle="1" w:styleId="22">
    <w:name w:val="Основной текст с отступом 2 Знак"/>
    <w:basedOn w:val="a0"/>
    <w:link w:val="21"/>
    <w:rsid w:val="00D7433C"/>
    <w:rPr>
      <w:rFonts w:ascii="Times New Roman" w:eastAsia="Times New Roman" w:hAnsi="Times New Roman" w:cs="Times New Roman"/>
      <w:sz w:val="20"/>
      <w:szCs w:val="20"/>
      <w:lang w:eastAsia="ru-RU"/>
    </w:rPr>
  </w:style>
  <w:style w:type="character" w:customStyle="1" w:styleId="31">
    <w:name w:val="Основной текст (3)_"/>
    <w:basedOn w:val="a0"/>
    <w:link w:val="310"/>
    <w:uiPriority w:val="99"/>
    <w:locked/>
    <w:rsid w:val="00D7433C"/>
    <w:rPr>
      <w:rFonts w:ascii="Times New Roman" w:hAnsi="Times New Roman" w:cs="Times New Roman"/>
      <w:sz w:val="26"/>
      <w:szCs w:val="26"/>
      <w:shd w:val="clear" w:color="auto" w:fill="FFFFFF"/>
    </w:rPr>
  </w:style>
  <w:style w:type="paragraph" w:customStyle="1" w:styleId="310">
    <w:name w:val="Основной текст (3)1"/>
    <w:basedOn w:val="a"/>
    <w:link w:val="31"/>
    <w:uiPriority w:val="99"/>
    <w:rsid w:val="00D7433C"/>
    <w:pPr>
      <w:widowControl w:val="0"/>
      <w:shd w:val="clear" w:color="auto" w:fill="FFFFFF"/>
      <w:spacing w:after="480" w:line="240" w:lineRule="atLeast"/>
      <w:ind w:hanging="260"/>
      <w:jc w:val="center"/>
    </w:pPr>
    <w:rPr>
      <w:rFonts w:eastAsiaTheme="minorHAnsi"/>
      <w:sz w:val="26"/>
      <w:szCs w:val="26"/>
      <w:lang w:eastAsia="en-US"/>
    </w:rPr>
  </w:style>
  <w:style w:type="paragraph" w:styleId="a9">
    <w:name w:val="List Paragraph"/>
    <w:basedOn w:val="a"/>
    <w:uiPriority w:val="34"/>
    <w:qFormat/>
    <w:rsid w:val="00D7433C"/>
    <w:pPr>
      <w:ind w:left="720"/>
      <w:contextualSpacing/>
    </w:pPr>
  </w:style>
  <w:style w:type="character" w:customStyle="1" w:styleId="FontStyle130">
    <w:name w:val="Font Style130"/>
    <w:basedOn w:val="a0"/>
    <w:uiPriority w:val="99"/>
    <w:rsid w:val="00D7433C"/>
    <w:rPr>
      <w:rFonts w:ascii="Times New Roman" w:hAnsi="Times New Roman" w:cs="Times New Roman"/>
      <w:sz w:val="20"/>
      <w:szCs w:val="20"/>
    </w:rPr>
  </w:style>
  <w:style w:type="character" w:customStyle="1" w:styleId="10">
    <w:name w:val="Заголовок 1 Знак"/>
    <w:basedOn w:val="a0"/>
    <w:link w:val="1"/>
    <w:uiPriority w:val="9"/>
    <w:rsid w:val="006B69E3"/>
    <w:rPr>
      <w:rFonts w:asciiTheme="majorHAnsi" w:eastAsiaTheme="majorEastAsia" w:hAnsiTheme="majorHAnsi" w:cstheme="majorBidi"/>
      <w:b/>
      <w:bCs/>
      <w:color w:val="365F91" w:themeColor="accent1" w:themeShade="BF"/>
      <w:sz w:val="28"/>
      <w:szCs w:val="28"/>
      <w:lang w:eastAsia="ru-RU"/>
    </w:rPr>
  </w:style>
  <w:style w:type="paragraph" w:styleId="aa">
    <w:name w:val="Body Text"/>
    <w:basedOn w:val="a"/>
    <w:link w:val="ab"/>
    <w:uiPriority w:val="99"/>
    <w:unhideWhenUsed/>
    <w:rsid w:val="006B69E3"/>
    <w:pPr>
      <w:spacing w:after="120" w:line="276" w:lineRule="auto"/>
    </w:pPr>
    <w:rPr>
      <w:rFonts w:asciiTheme="minorHAnsi" w:eastAsiaTheme="minorHAnsi" w:hAnsiTheme="minorHAnsi" w:cstheme="minorBidi"/>
      <w:sz w:val="22"/>
      <w:szCs w:val="22"/>
      <w:lang w:eastAsia="en-US"/>
    </w:rPr>
  </w:style>
  <w:style w:type="character" w:customStyle="1" w:styleId="ab">
    <w:name w:val="Основной текст Знак"/>
    <w:basedOn w:val="a0"/>
    <w:link w:val="aa"/>
    <w:uiPriority w:val="99"/>
    <w:rsid w:val="006B69E3"/>
  </w:style>
  <w:style w:type="paragraph" w:styleId="ac">
    <w:name w:val="header"/>
    <w:basedOn w:val="a"/>
    <w:link w:val="ad"/>
    <w:uiPriority w:val="99"/>
    <w:unhideWhenUsed/>
    <w:rsid w:val="006B69E3"/>
    <w:pPr>
      <w:tabs>
        <w:tab w:val="center" w:pos="4677"/>
        <w:tab w:val="right" w:pos="9355"/>
      </w:tabs>
    </w:pPr>
  </w:style>
  <w:style w:type="character" w:customStyle="1" w:styleId="ad">
    <w:name w:val="Верхний колонтитул Знак"/>
    <w:basedOn w:val="a0"/>
    <w:link w:val="ac"/>
    <w:uiPriority w:val="99"/>
    <w:rsid w:val="006B69E3"/>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6B69E3"/>
    <w:pPr>
      <w:tabs>
        <w:tab w:val="center" w:pos="4677"/>
        <w:tab w:val="right" w:pos="9355"/>
      </w:tabs>
    </w:pPr>
  </w:style>
  <w:style w:type="character" w:customStyle="1" w:styleId="af">
    <w:name w:val="Нижний колонтитул Знак"/>
    <w:basedOn w:val="a0"/>
    <w:link w:val="ae"/>
    <w:uiPriority w:val="99"/>
    <w:rsid w:val="006B69E3"/>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B10D08"/>
    <w:rPr>
      <w:rFonts w:asciiTheme="majorHAnsi" w:eastAsiaTheme="majorEastAsia" w:hAnsiTheme="majorHAnsi" w:cstheme="majorBidi"/>
      <w:b/>
      <w:bCs/>
      <w:color w:val="4F81BD" w:themeColor="accent1"/>
      <w:sz w:val="24"/>
      <w:szCs w:val="24"/>
      <w:lang w:eastAsia="ru-RU"/>
    </w:rPr>
  </w:style>
  <w:style w:type="character" w:styleId="af0">
    <w:name w:val="Hyperlink"/>
    <w:basedOn w:val="a0"/>
    <w:uiPriority w:val="99"/>
    <w:rsid w:val="00425000"/>
    <w:rPr>
      <w:color w:val="0000FF"/>
      <w:u w:val="single"/>
    </w:rPr>
  </w:style>
  <w:style w:type="character" w:customStyle="1" w:styleId="reference-text">
    <w:name w:val="reference-text"/>
    <w:basedOn w:val="a0"/>
    <w:rsid w:val="0042500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kk.wikipedia.org/wiki/%D0%90%D1%80%D0%BD%D0%B0%D0%B9%D1%8B:%D0%9A%D1%96%D1%82%D0%B0%D0%BF_%D2%9B%D0%B0%D0%B9%D0%BD%D0%B0%D1%80%D0%BB%D0%B0%D1%80%D1%8B/97860128802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1849</Words>
  <Characters>10543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admin</cp:lastModifiedBy>
  <cp:revision>7</cp:revision>
  <dcterms:created xsi:type="dcterms:W3CDTF">2014-08-29T08:26:00Z</dcterms:created>
  <dcterms:modified xsi:type="dcterms:W3CDTF">2014-09-24T04:45:00Z</dcterms:modified>
</cp:coreProperties>
</file>